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5368C" w14:textId="77777777" w:rsidR="00C5212B" w:rsidRDefault="00C5212B" w:rsidP="00B321E0">
      <w:pPr>
        <w:jc w:val="center"/>
        <w:rPr>
          <w:sz w:val="96"/>
          <w:szCs w:val="96"/>
        </w:rPr>
      </w:pPr>
    </w:p>
    <w:p w14:paraId="20532E5A" w14:textId="56E2FC4E" w:rsidR="00B321E0" w:rsidRPr="009115F9" w:rsidRDefault="009115F9" w:rsidP="00B321E0">
      <w:pPr>
        <w:jc w:val="center"/>
        <w:rPr>
          <w:rFonts w:ascii="Times New Roman" w:hAnsi="Times New Roman" w:cs="Times New Roman"/>
          <w:sz w:val="96"/>
          <w:szCs w:val="96"/>
        </w:rPr>
      </w:pPr>
      <w:r w:rsidRPr="009115F9">
        <w:rPr>
          <w:rFonts w:ascii="Times New Roman" w:hAnsi="Times New Roman" w:cs="Times New Roman"/>
          <w:sz w:val="96"/>
          <w:szCs w:val="96"/>
        </w:rPr>
        <w:t>SIKLÓSI ÓVODA ÉS BÖLCSŐDE</w:t>
      </w:r>
    </w:p>
    <w:p w14:paraId="3225F083" w14:textId="77777777" w:rsidR="00B321E0" w:rsidRDefault="00B321E0" w:rsidP="00B321E0">
      <w:r>
        <w:t xml:space="preserve"> </w:t>
      </w:r>
    </w:p>
    <w:p w14:paraId="7488A5CE" w14:textId="77777777" w:rsidR="00B321E0" w:rsidRDefault="00B321E0" w:rsidP="00B321E0">
      <w:r>
        <w:t xml:space="preserve"> </w:t>
      </w:r>
    </w:p>
    <w:p w14:paraId="394DD655" w14:textId="77777777" w:rsidR="00B321E0" w:rsidRDefault="00B321E0" w:rsidP="00B321E0">
      <w:r>
        <w:t xml:space="preserve"> </w:t>
      </w:r>
    </w:p>
    <w:p w14:paraId="7A245683" w14:textId="17ADE894" w:rsidR="00B321E0" w:rsidRDefault="009115F9" w:rsidP="00B321E0">
      <w:pPr>
        <w:jc w:val="center"/>
      </w:pPr>
      <w:r w:rsidRPr="009115F9">
        <w:rPr>
          <w:noProof/>
          <w:lang w:eastAsia="hu-HU"/>
        </w:rPr>
        <w:drawing>
          <wp:inline distT="0" distB="0" distL="0" distR="0" wp14:anchorId="0215CA2F" wp14:editId="39CD6524">
            <wp:extent cx="3409950" cy="3371850"/>
            <wp:effectExtent l="0" t="0" r="0" b="0"/>
            <wp:docPr id="2" name="Kép 2" descr="C:\Users\User\Desktop\IMG_534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349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7E569" w14:textId="77777777" w:rsidR="00B321E0" w:rsidRDefault="00B321E0" w:rsidP="00B321E0">
      <w:r>
        <w:t xml:space="preserve"> </w:t>
      </w:r>
    </w:p>
    <w:p w14:paraId="3C746982" w14:textId="162C1A4E" w:rsidR="00B321E0" w:rsidRDefault="00B321E0" w:rsidP="00B321E0"/>
    <w:p w14:paraId="5FCC6E95" w14:textId="65B8E32B" w:rsidR="00B321E0" w:rsidRPr="009115F9" w:rsidRDefault="00B321E0" w:rsidP="009115F9">
      <w:pPr>
        <w:jc w:val="center"/>
        <w:rPr>
          <w:rFonts w:ascii="Times New Roman" w:hAnsi="Times New Roman" w:cs="Times New Roman"/>
          <w:sz w:val="56"/>
          <w:szCs w:val="56"/>
        </w:rPr>
      </w:pPr>
      <w:r w:rsidRPr="009115F9">
        <w:rPr>
          <w:rFonts w:ascii="Times New Roman" w:hAnsi="Times New Roman" w:cs="Times New Roman"/>
          <w:sz w:val="56"/>
          <w:szCs w:val="56"/>
        </w:rPr>
        <w:t>GYAKORNOKI SZABÁLYZAT</w:t>
      </w:r>
    </w:p>
    <w:p w14:paraId="45B4E6AA" w14:textId="77777777" w:rsidR="009115F9" w:rsidRDefault="009115F9" w:rsidP="00C5212B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0B459E7E" w14:textId="420545E2" w:rsidR="009115F9" w:rsidRPr="009115F9" w:rsidRDefault="00404D8F" w:rsidP="009115F9">
      <w:pPr>
        <w:jc w:val="right"/>
        <w:rPr>
          <w:rFonts w:ascii="Times New Roman" w:hAnsi="Times New Roman" w:cs="Times New Roman"/>
          <w:sz w:val="36"/>
          <w:szCs w:val="36"/>
        </w:rPr>
      </w:pPr>
      <w:r w:rsidRPr="009115F9">
        <w:rPr>
          <w:rFonts w:ascii="Times New Roman" w:hAnsi="Times New Roman" w:cs="Times New Roman"/>
          <w:sz w:val="36"/>
          <w:szCs w:val="36"/>
        </w:rPr>
        <w:t>Hatályos: 20</w:t>
      </w:r>
      <w:r w:rsidR="00E87CE2" w:rsidRPr="009115F9">
        <w:rPr>
          <w:rFonts w:ascii="Times New Roman" w:hAnsi="Times New Roman" w:cs="Times New Roman"/>
          <w:sz w:val="36"/>
          <w:szCs w:val="36"/>
        </w:rPr>
        <w:t>24</w:t>
      </w:r>
      <w:r w:rsidRPr="009115F9">
        <w:rPr>
          <w:rFonts w:ascii="Times New Roman" w:hAnsi="Times New Roman" w:cs="Times New Roman"/>
          <w:sz w:val="36"/>
          <w:szCs w:val="36"/>
        </w:rPr>
        <w:t>.</w:t>
      </w:r>
      <w:r w:rsidR="00E87CE2" w:rsidRPr="009115F9">
        <w:rPr>
          <w:rFonts w:ascii="Times New Roman" w:hAnsi="Times New Roman" w:cs="Times New Roman"/>
          <w:sz w:val="36"/>
          <w:szCs w:val="36"/>
        </w:rPr>
        <w:t>01</w:t>
      </w:r>
      <w:r w:rsidRPr="009115F9">
        <w:rPr>
          <w:rFonts w:ascii="Times New Roman" w:hAnsi="Times New Roman" w:cs="Times New Roman"/>
          <w:sz w:val="36"/>
          <w:szCs w:val="36"/>
        </w:rPr>
        <w:t>.</w:t>
      </w:r>
      <w:r w:rsidR="00E87CE2" w:rsidRPr="009115F9">
        <w:rPr>
          <w:rFonts w:ascii="Times New Roman" w:hAnsi="Times New Roman" w:cs="Times New Roman"/>
          <w:sz w:val="36"/>
          <w:szCs w:val="36"/>
        </w:rPr>
        <w:t>01</w:t>
      </w:r>
      <w:r w:rsidR="00C8197A" w:rsidRPr="009115F9">
        <w:rPr>
          <w:rFonts w:ascii="Times New Roman" w:hAnsi="Times New Roman" w:cs="Times New Roman"/>
          <w:sz w:val="36"/>
          <w:szCs w:val="36"/>
        </w:rPr>
        <w:t>-től visszavonásig</w:t>
      </w:r>
    </w:p>
    <w:p w14:paraId="17B999CD" w14:textId="157B3952" w:rsidR="00B321E0" w:rsidRPr="009115F9" w:rsidRDefault="00B321E0" w:rsidP="00B32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lastRenderedPageBreak/>
        <w:t>BEVEZETÉS</w:t>
      </w:r>
    </w:p>
    <w:p w14:paraId="464E0C6A" w14:textId="77777777" w:rsidR="00B321E0" w:rsidRPr="009115F9" w:rsidRDefault="00B321E0" w:rsidP="00B32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Törvényi hivatkozás</w:t>
      </w:r>
    </w:p>
    <w:p w14:paraId="7F6A8620" w14:textId="5251647A" w:rsidR="00E87CE2" w:rsidRPr="009115F9" w:rsidRDefault="00E87CE2" w:rsidP="005D15C7">
      <w:pPr>
        <w:pStyle w:val="Listaszerbekezds"/>
        <w:numPr>
          <w:ilvl w:val="0"/>
          <w:numId w:val="8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2319464"/>
      <w:r w:rsidRPr="009115F9">
        <w:rPr>
          <w:rFonts w:ascii="Times New Roman" w:hAnsi="Times New Roman" w:cs="Times New Roman"/>
          <w:sz w:val="24"/>
          <w:szCs w:val="24"/>
        </w:rPr>
        <w:t xml:space="preserve">A 2023. évi LII. törvény </w:t>
      </w:r>
      <w:bookmarkStart w:id="1" w:name="_Hlk152319262"/>
      <w:r w:rsidRPr="009115F9">
        <w:rPr>
          <w:rFonts w:ascii="Times New Roman" w:hAnsi="Times New Roman" w:cs="Times New Roman"/>
          <w:sz w:val="24"/>
          <w:szCs w:val="24"/>
        </w:rPr>
        <w:t>a pedagógusok új életpályájáról</w:t>
      </w:r>
      <w:bookmarkEnd w:id="1"/>
      <w:r w:rsidR="00A941FC" w:rsidRPr="009115F9">
        <w:rPr>
          <w:rFonts w:ascii="Times New Roman" w:hAnsi="Times New Roman" w:cs="Times New Roman"/>
          <w:sz w:val="24"/>
          <w:szCs w:val="24"/>
        </w:rPr>
        <w:t xml:space="preserve"> (továbbiakban Púétv.)</w:t>
      </w:r>
    </w:p>
    <w:bookmarkEnd w:id="0"/>
    <w:p w14:paraId="0D15CC96" w14:textId="3F916B1E" w:rsidR="00E87CE2" w:rsidRPr="009115F9" w:rsidRDefault="00E87CE2" w:rsidP="005D15C7">
      <w:pPr>
        <w:pStyle w:val="Listaszerbekezds"/>
        <w:numPr>
          <w:ilvl w:val="0"/>
          <w:numId w:val="8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 A 401/2023. (VIII.30.) Korm. rendelet a pedagógusok új életpályájáról szóló 2023. évi LII. tv. végrehajtásáról</w:t>
      </w:r>
      <w:r w:rsidR="00A941FC" w:rsidRPr="009115F9">
        <w:rPr>
          <w:rFonts w:ascii="Times New Roman" w:hAnsi="Times New Roman" w:cs="Times New Roman"/>
          <w:sz w:val="24"/>
          <w:szCs w:val="24"/>
        </w:rPr>
        <w:t xml:space="preserve"> (továbbiakban </w:t>
      </w:r>
      <w:proofErr w:type="spellStart"/>
      <w:r w:rsidR="00A941FC" w:rsidRPr="009115F9">
        <w:rPr>
          <w:rFonts w:ascii="Times New Roman" w:hAnsi="Times New Roman" w:cs="Times New Roman"/>
          <w:sz w:val="24"/>
          <w:szCs w:val="24"/>
        </w:rPr>
        <w:t>vhr.</w:t>
      </w:r>
      <w:proofErr w:type="spellEnd"/>
      <w:r w:rsidR="00A941FC" w:rsidRPr="009115F9">
        <w:rPr>
          <w:rFonts w:ascii="Times New Roman" w:hAnsi="Times New Roman" w:cs="Times New Roman"/>
          <w:sz w:val="24"/>
          <w:szCs w:val="24"/>
        </w:rPr>
        <w:t>)</w:t>
      </w:r>
    </w:p>
    <w:p w14:paraId="4E2D6A99" w14:textId="76005833" w:rsidR="00E87CE2" w:rsidRPr="009115F9" w:rsidRDefault="00B321E0" w:rsidP="005D15C7">
      <w:pPr>
        <w:pStyle w:val="Listaszerbekezds"/>
        <w:numPr>
          <w:ilvl w:val="0"/>
          <w:numId w:val="8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 A nemzeti köznevelésről szóló 2011. évi CXC </w:t>
      </w:r>
      <w:proofErr w:type="gramStart"/>
      <w:r w:rsidRPr="009115F9">
        <w:rPr>
          <w:rFonts w:ascii="Times New Roman" w:hAnsi="Times New Roman" w:cs="Times New Roman"/>
          <w:sz w:val="24"/>
          <w:szCs w:val="24"/>
        </w:rPr>
        <w:t xml:space="preserve">törvény </w:t>
      </w:r>
      <w:r w:rsidR="00A941FC" w:rsidRPr="009115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A941FC" w:rsidRPr="009115F9">
        <w:rPr>
          <w:rFonts w:ascii="Times New Roman" w:hAnsi="Times New Roman" w:cs="Times New Roman"/>
          <w:sz w:val="24"/>
          <w:szCs w:val="24"/>
        </w:rPr>
        <w:t xml:space="preserve">továbbiakban </w:t>
      </w:r>
      <w:proofErr w:type="spellStart"/>
      <w:r w:rsidR="00A941FC" w:rsidRPr="009115F9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="00A941FC" w:rsidRPr="009115F9">
        <w:rPr>
          <w:rFonts w:ascii="Times New Roman" w:hAnsi="Times New Roman" w:cs="Times New Roman"/>
          <w:sz w:val="24"/>
          <w:szCs w:val="24"/>
        </w:rPr>
        <w:t>.)</w:t>
      </w:r>
    </w:p>
    <w:p w14:paraId="59902686" w14:textId="35AD233B" w:rsidR="00B321E0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Az alábbi szabályzatot, amely a meghatározott feladatok szakszerűbb és hatékonyabb végrehajtását szolgálja, a gyakornoki követelmények teljesítésével és teljesítmény mérésével, értékelésével összefüggő eljárásrendet rögzíti.</w:t>
      </w:r>
    </w:p>
    <w:p w14:paraId="4D8793AF" w14:textId="3F821C92" w:rsidR="00B321E0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gyakornokra, a gyakornoki időre és a minősítő vizsgára vonatkozó rendelkezéseket a</w:t>
      </w:r>
      <w:r w:rsidR="00E87CE2" w:rsidRPr="009115F9">
        <w:rPr>
          <w:rFonts w:ascii="Times New Roman" w:hAnsi="Times New Roman" w:cs="Times New Roman"/>
          <w:sz w:val="24"/>
          <w:szCs w:val="24"/>
        </w:rPr>
        <w:t xml:space="preserve"> 2023. évi LII. törvény a pedagógusok új életpályájáról </w:t>
      </w:r>
      <w:r w:rsidR="00A941FC" w:rsidRPr="009115F9">
        <w:rPr>
          <w:rFonts w:ascii="Times New Roman" w:hAnsi="Times New Roman" w:cs="Times New Roman"/>
          <w:sz w:val="24"/>
          <w:szCs w:val="24"/>
        </w:rPr>
        <w:t xml:space="preserve">szóló törvény alapján </w:t>
      </w:r>
      <w:r w:rsidRPr="009115F9">
        <w:rPr>
          <w:rFonts w:ascii="Times New Roman" w:hAnsi="Times New Roman" w:cs="Times New Roman"/>
          <w:sz w:val="24"/>
          <w:szCs w:val="24"/>
        </w:rPr>
        <w:t>létesített foglalkoztatási jogviszonyok esetében kell alkalmazni.</w:t>
      </w:r>
    </w:p>
    <w:p w14:paraId="6E329B0D" w14:textId="77777777" w:rsidR="007D2896" w:rsidRPr="009115F9" w:rsidRDefault="007D2896" w:rsidP="00B321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98B0C" w14:textId="77777777" w:rsidR="00B321E0" w:rsidRPr="009115F9" w:rsidRDefault="00B321E0" w:rsidP="00B321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A szabályzat területi és személyi hatálya</w:t>
      </w:r>
    </w:p>
    <w:p w14:paraId="6B982978" w14:textId="77777777" w:rsidR="00B321E0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az intézmény alábbi dolgozóira terjed ki:</w:t>
      </w:r>
    </w:p>
    <w:p w14:paraId="477BBFD4" w14:textId="77777777" w:rsidR="00B321E0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az intézményben, a munkakör betöltéséhez előírt végzettséggel és szakképzettséggel, valamint két évnél kevesebb szakmai gyakorlattal rendelkező pedagógus munkakörben foglalkoztatott, „Gyakornok” fokozatba besorolt pedagógusra,</w:t>
      </w:r>
    </w:p>
    <w:p w14:paraId="717AFCC2" w14:textId="5435794B" w:rsidR="00B321E0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</w:t>
      </w:r>
      <w:r w:rsidR="009115F9">
        <w:rPr>
          <w:rFonts w:ascii="Times New Roman" w:hAnsi="Times New Roman" w:cs="Times New Roman"/>
          <w:sz w:val="24"/>
          <w:szCs w:val="24"/>
        </w:rPr>
        <w:t xml:space="preserve"> az </w:t>
      </w:r>
      <w:r w:rsidR="00E87CE2" w:rsidRPr="009115F9">
        <w:rPr>
          <w:rFonts w:ascii="Times New Roman" w:hAnsi="Times New Roman" w:cs="Times New Roman"/>
          <w:sz w:val="24"/>
          <w:szCs w:val="24"/>
        </w:rPr>
        <w:t>igazgatóra</w:t>
      </w:r>
      <w:r w:rsidRPr="009115F9">
        <w:rPr>
          <w:rFonts w:ascii="Times New Roman" w:hAnsi="Times New Roman" w:cs="Times New Roman"/>
          <w:sz w:val="24"/>
          <w:szCs w:val="24"/>
        </w:rPr>
        <w:t>,</w:t>
      </w:r>
    </w:p>
    <w:p w14:paraId="6F9507E3" w14:textId="2A87AC87" w:rsidR="00A941FC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</w:t>
      </w:r>
      <w:r w:rsidR="009115F9">
        <w:rPr>
          <w:rFonts w:ascii="Times New Roman" w:hAnsi="Times New Roman" w:cs="Times New Roman"/>
          <w:sz w:val="24"/>
          <w:szCs w:val="24"/>
        </w:rPr>
        <w:t xml:space="preserve"> az </w:t>
      </w:r>
      <w:r w:rsidR="00E87CE2" w:rsidRPr="009115F9">
        <w:rPr>
          <w:rFonts w:ascii="Times New Roman" w:hAnsi="Times New Roman" w:cs="Times New Roman"/>
          <w:sz w:val="24"/>
          <w:szCs w:val="24"/>
        </w:rPr>
        <w:t>igazgató</w:t>
      </w:r>
      <w:r w:rsidRPr="009115F9">
        <w:rPr>
          <w:rFonts w:ascii="Times New Roman" w:hAnsi="Times New Roman" w:cs="Times New Roman"/>
          <w:sz w:val="24"/>
          <w:szCs w:val="24"/>
        </w:rPr>
        <w:t xml:space="preserve"> által kijelölt szakmai vezetőre (a továbbiakban: mentor)</w:t>
      </w:r>
    </w:p>
    <w:p w14:paraId="163F8907" w14:textId="4A3C167F" w:rsidR="00B321E0" w:rsidRPr="009115F9" w:rsidRDefault="00A941FC" w:rsidP="005D15C7">
      <w:pPr>
        <w:pStyle w:val="Listaszerbekezds"/>
        <w:numPr>
          <w:ilvl w:val="0"/>
          <w:numId w:val="9"/>
        </w:numPr>
        <w:spacing w:line="360" w:lineRule="auto"/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szakmai munkaközösség vezetőkre</w:t>
      </w:r>
      <w:r w:rsidR="00B321E0" w:rsidRPr="009115F9">
        <w:rPr>
          <w:rFonts w:ascii="Times New Roman" w:hAnsi="Times New Roman" w:cs="Times New Roman"/>
          <w:sz w:val="24"/>
          <w:szCs w:val="24"/>
        </w:rPr>
        <w:t>.</w:t>
      </w:r>
    </w:p>
    <w:p w14:paraId="2C2B5013" w14:textId="77777777" w:rsidR="007D2896" w:rsidRPr="009115F9" w:rsidRDefault="007D2896" w:rsidP="00B321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89069" w14:textId="267330FE" w:rsidR="00B321E0" w:rsidRPr="009115F9" w:rsidRDefault="00B321E0" w:rsidP="00B321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A szabályzat időbeli hatálya</w:t>
      </w:r>
    </w:p>
    <w:p w14:paraId="1248CED5" w14:textId="2220C47F" w:rsidR="00B321E0" w:rsidRPr="009115F9" w:rsidRDefault="00B321E0" w:rsidP="00B321E0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Jelen szabályzat </w:t>
      </w:r>
      <w:r w:rsidR="00A941FC" w:rsidRPr="009115F9">
        <w:rPr>
          <w:rFonts w:ascii="Times New Roman" w:hAnsi="Times New Roman" w:cs="Times New Roman"/>
          <w:sz w:val="24"/>
          <w:szCs w:val="24"/>
        </w:rPr>
        <w:t>2024</w:t>
      </w:r>
      <w:r w:rsidR="00C8197A" w:rsidRPr="009115F9">
        <w:rPr>
          <w:rFonts w:ascii="Times New Roman" w:hAnsi="Times New Roman" w:cs="Times New Roman"/>
          <w:sz w:val="24"/>
          <w:szCs w:val="24"/>
        </w:rPr>
        <w:t>.</w:t>
      </w:r>
      <w:r w:rsidR="00A941FC" w:rsidRPr="009115F9">
        <w:rPr>
          <w:rFonts w:ascii="Times New Roman" w:hAnsi="Times New Roman" w:cs="Times New Roman"/>
          <w:sz w:val="24"/>
          <w:szCs w:val="24"/>
        </w:rPr>
        <w:t>01</w:t>
      </w:r>
      <w:r w:rsidR="00C8197A" w:rsidRPr="009115F9">
        <w:rPr>
          <w:rFonts w:ascii="Times New Roman" w:hAnsi="Times New Roman" w:cs="Times New Roman"/>
          <w:sz w:val="24"/>
          <w:szCs w:val="24"/>
        </w:rPr>
        <w:t>.</w:t>
      </w:r>
      <w:r w:rsidR="00A941FC" w:rsidRPr="009115F9">
        <w:rPr>
          <w:rFonts w:ascii="Times New Roman" w:hAnsi="Times New Roman" w:cs="Times New Roman"/>
          <w:sz w:val="24"/>
          <w:szCs w:val="24"/>
        </w:rPr>
        <w:t>01-től</w:t>
      </w:r>
      <w:r w:rsidRPr="009115F9">
        <w:rPr>
          <w:rFonts w:ascii="Times New Roman" w:hAnsi="Times New Roman" w:cs="Times New Roman"/>
          <w:sz w:val="24"/>
          <w:szCs w:val="24"/>
        </w:rPr>
        <w:t xml:space="preserve"> visszavonásig hatályos.</w:t>
      </w:r>
    </w:p>
    <w:p w14:paraId="291B8377" w14:textId="77777777" w:rsidR="007D2896" w:rsidRPr="009115F9" w:rsidRDefault="007D2896" w:rsidP="00B321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38E2F" w14:textId="77777777" w:rsidR="00B321E0" w:rsidRPr="009115F9" w:rsidRDefault="00B321E0" w:rsidP="007D28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A szabályzat módosítása</w:t>
      </w:r>
    </w:p>
    <w:p w14:paraId="08DDCADF" w14:textId="51360F1F" w:rsidR="00B321E0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szabályzatot abban az esetben kell módosítani, amennyiben a benne foglaltakat érintő</w:t>
      </w:r>
      <w:r w:rsidR="007D2896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jogszabályváltozás következik be, valamint amennyiben a nevelőtestület legalább fele írásban kéri.</w:t>
      </w:r>
    </w:p>
    <w:p w14:paraId="6A261A72" w14:textId="77777777" w:rsidR="007D2896" w:rsidRPr="009115F9" w:rsidRDefault="007D2896" w:rsidP="007D28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C807D" w14:textId="21EF0882" w:rsidR="00B321E0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A szabályzat célja</w:t>
      </w:r>
    </w:p>
    <w:p w14:paraId="1C44660B" w14:textId="78795419" w:rsidR="00B321E0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szabályzat célja a gyakornokok felkészítésének, beilleszkedésük segítésének megalapozása, a foglalkoztatási feltételek rögzítése, annak érdekében, hogy segítse a gyakornokok</w:t>
      </w:r>
      <w:r w:rsidR="007D2896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tudásának, képességeinek, készségeinek fejlesztését, alakítsa, fejlessze az elkötelezettségüket a pedagógushivatás iránt, segítse az oktatás ágazati céljaival, az intézményi célokkal</w:t>
      </w:r>
      <w:r w:rsidR="007D2896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való azonosulást.</w:t>
      </w:r>
    </w:p>
    <w:p w14:paraId="4191E77E" w14:textId="77777777" w:rsidR="007D2896" w:rsidRPr="009115F9" w:rsidRDefault="007D2896" w:rsidP="00B321E0">
      <w:pPr>
        <w:rPr>
          <w:rFonts w:ascii="Times New Roman" w:hAnsi="Times New Roman" w:cs="Times New Roman"/>
          <w:sz w:val="24"/>
          <w:szCs w:val="24"/>
        </w:rPr>
      </w:pPr>
    </w:p>
    <w:p w14:paraId="070B7FC1" w14:textId="3FC961E9" w:rsidR="00B321E0" w:rsidRPr="009115F9" w:rsidRDefault="00B321E0" w:rsidP="00B32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A fogalmak meghatározása</w:t>
      </w:r>
    </w:p>
    <w:p w14:paraId="3AF354E9" w14:textId="771C5FD0" w:rsidR="00A941FC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  <w:u w:val="single"/>
        </w:rPr>
        <w:t>Gyakornok</w:t>
      </w:r>
      <w:r w:rsidR="005D15C7" w:rsidRPr="009115F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A941FC" w:rsidRPr="009115F9">
        <w:rPr>
          <w:rFonts w:ascii="Times New Roman" w:hAnsi="Times New Roman" w:cs="Times New Roman"/>
          <w:sz w:val="24"/>
          <w:szCs w:val="24"/>
        </w:rPr>
        <w:t>A köznevelési intézményben a pedagógus előmeneteli rendszer hatálya alá tartozó munkakör betöltéséhez előírt végzettséggel és szakképzettséggel vagy szakképesítéssel, valamint két évnél, osztatlan tanárképzésben végzett pedagógus esetében egy évnél kevesebb szakmai gyakorlattal rendelkező pedagógust, továbbá a (4) és (5)</w:t>
      </w:r>
      <w:r w:rsidR="009115F9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="00A941FC" w:rsidRPr="009115F9">
        <w:rPr>
          <w:rFonts w:ascii="Times New Roman" w:hAnsi="Times New Roman" w:cs="Times New Roman"/>
          <w:sz w:val="24"/>
          <w:szCs w:val="24"/>
        </w:rPr>
        <w:t>bekezdés, valamint a</w:t>
      </w:r>
      <w:r w:rsidR="009115F9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="00A941FC" w:rsidRPr="009115F9">
        <w:rPr>
          <w:rFonts w:ascii="Times New Roman" w:hAnsi="Times New Roman" w:cs="Times New Roman"/>
          <w:sz w:val="24"/>
          <w:szCs w:val="24"/>
        </w:rPr>
        <w:t>(13)</w:t>
      </w:r>
      <w:r w:rsidR="009115F9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="00A941FC" w:rsidRPr="009115F9">
        <w:rPr>
          <w:rFonts w:ascii="Times New Roman" w:hAnsi="Times New Roman" w:cs="Times New Roman"/>
          <w:sz w:val="24"/>
          <w:szCs w:val="24"/>
        </w:rPr>
        <w:t>bekezdés szerinti esetben a</w:t>
      </w:r>
      <w:r w:rsidR="009115F9">
        <w:rPr>
          <w:rFonts w:ascii="Times New Roman" w:hAnsi="Times New Roman" w:cs="Times New Roman"/>
          <w:sz w:val="24"/>
          <w:szCs w:val="24"/>
        </w:rPr>
        <w:t xml:space="preserve"> </w:t>
      </w:r>
      <w:r w:rsidR="00A941FC" w:rsidRPr="009115F9">
        <w:rPr>
          <w:rFonts w:ascii="Times New Roman" w:hAnsi="Times New Roman" w:cs="Times New Roman"/>
          <w:sz w:val="24"/>
          <w:szCs w:val="24"/>
        </w:rPr>
        <w:t>pedagógust Gyakornok fokozatba kell besorolni, kivéve, ha</w:t>
      </w:r>
      <w:r w:rsidR="009115F9">
        <w:rPr>
          <w:rFonts w:ascii="Times New Roman" w:hAnsi="Times New Roman" w:cs="Times New Roman"/>
          <w:sz w:val="24"/>
          <w:szCs w:val="24"/>
        </w:rPr>
        <w:t xml:space="preserve"> </w:t>
      </w:r>
      <w:r w:rsidR="00A941FC" w:rsidRPr="009115F9">
        <w:rPr>
          <w:rFonts w:ascii="Times New Roman" w:hAnsi="Times New Roman" w:cs="Times New Roman"/>
          <w:sz w:val="24"/>
          <w:szCs w:val="24"/>
        </w:rPr>
        <w:t>a</w:t>
      </w:r>
      <w:r w:rsidR="009115F9">
        <w:rPr>
          <w:rFonts w:ascii="Times New Roman" w:hAnsi="Times New Roman" w:cs="Times New Roman"/>
          <w:sz w:val="24"/>
          <w:szCs w:val="24"/>
        </w:rPr>
        <w:t xml:space="preserve"> </w:t>
      </w:r>
      <w:r w:rsidR="00A941FC" w:rsidRPr="009115F9">
        <w:rPr>
          <w:rFonts w:ascii="Times New Roman" w:hAnsi="Times New Roman" w:cs="Times New Roman"/>
          <w:sz w:val="24"/>
          <w:szCs w:val="24"/>
        </w:rPr>
        <w:t>besorolását megelőzően ennél magasabb fokozatba való besorolásra már jogosultságot szerzett. (</w:t>
      </w:r>
      <w:proofErr w:type="spellStart"/>
      <w:r w:rsidR="00A941FC" w:rsidRPr="009115F9">
        <w:rPr>
          <w:rFonts w:ascii="Times New Roman" w:hAnsi="Times New Roman" w:cs="Times New Roman"/>
          <w:sz w:val="24"/>
          <w:szCs w:val="24"/>
        </w:rPr>
        <w:t>vhr.</w:t>
      </w:r>
      <w:proofErr w:type="spellEnd"/>
      <w:r w:rsidR="00A941FC" w:rsidRPr="009115F9">
        <w:rPr>
          <w:rFonts w:ascii="Times New Roman" w:hAnsi="Times New Roman" w:cs="Times New Roman"/>
          <w:sz w:val="24"/>
          <w:szCs w:val="24"/>
        </w:rPr>
        <w:t>)</w:t>
      </w:r>
    </w:p>
    <w:p w14:paraId="685A5F7F" w14:textId="65CFBACB" w:rsidR="005D15C7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  <w:u w:val="single"/>
        </w:rPr>
        <w:t>Mentor</w:t>
      </w:r>
      <w:r w:rsidR="005D15C7" w:rsidRPr="009115F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="005D15C7" w:rsidRPr="009115F9">
        <w:rPr>
          <w:rFonts w:ascii="Times New Roman" w:hAnsi="Times New Roman" w:cs="Times New Roman"/>
          <w:sz w:val="24"/>
          <w:szCs w:val="24"/>
        </w:rPr>
        <w:t>vhr.</w:t>
      </w:r>
      <w:proofErr w:type="spellEnd"/>
      <w:r w:rsidR="005D15C7" w:rsidRPr="009115F9">
        <w:rPr>
          <w:rFonts w:ascii="Times New Roman" w:hAnsi="Times New Roman" w:cs="Times New Roman"/>
          <w:sz w:val="24"/>
          <w:szCs w:val="24"/>
        </w:rPr>
        <w:t xml:space="preserve"> 86. § (1) A mentorálás célja, hogy a gyakornokot felkészítse a pedagógus életpálya feladataira.</w:t>
      </w:r>
    </w:p>
    <w:p w14:paraId="38DB6B3B" w14:textId="204E2D12" w:rsidR="005D15C7" w:rsidRPr="009115F9" w:rsidRDefault="005D15C7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(2) A mentort az igazgató jelöli ki a gyakornokkal azonos munkakörben, tanár esetén – ha lehetséges – azonos tantárgy tanítására foglalkoztatott pedagógusok közül.</w:t>
      </w:r>
    </w:p>
    <w:p w14:paraId="564F98F9" w14:textId="572B79C6" w:rsidR="007D2896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  <w:u w:val="single"/>
        </w:rPr>
        <w:t>Portfólió</w:t>
      </w:r>
      <w:r w:rsidR="005D15C7" w:rsidRPr="009115F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5D15C7" w:rsidRPr="009115F9">
        <w:rPr>
          <w:rFonts w:ascii="Times New Roman" w:hAnsi="Times New Roman" w:cs="Times New Roman"/>
          <w:sz w:val="24"/>
          <w:szCs w:val="24"/>
        </w:rPr>
        <w:t>olyan dokumentumgyűjtemény, amely alapján végig kísérhető a</w:t>
      </w:r>
      <w:r w:rsidR="00073DB5">
        <w:rPr>
          <w:rFonts w:ascii="Times New Roman" w:hAnsi="Times New Roman" w:cs="Times New Roman"/>
          <w:sz w:val="24"/>
          <w:szCs w:val="24"/>
        </w:rPr>
        <w:t xml:space="preserve"> </w:t>
      </w:r>
      <w:r w:rsidR="005D15C7" w:rsidRPr="009115F9">
        <w:rPr>
          <w:rFonts w:ascii="Times New Roman" w:hAnsi="Times New Roman" w:cs="Times New Roman"/>
          <w:sz w:val="24"/>
          <w:szCs w:val="24"/>
        </w:rPr>
        <w:t>pedagógus szakmai útja, szakmai tevékenysége, ezzel összefüggésben felmerülő nehézségei, sikerei, a pedagóguskompetenciák fejlődése, egyrészt a</w:t>
      </w:r>
      <w:r w:rsidR="00073DB5">
        <w:rPr>
          <w:rFonts w:ascii="Times New Roman" w:hAnsi="Times New Roman" w:cs="Times New Roman"/>
          <w:sz w:val="24"/>
          <w:szCs w:val="24"/>
        </w:rPr>
        <w:t xml:space="preserve"> </w:t>
      </w:r>
      <w:r w:rsidR="005D15C7" w:rsidRPr="009115F9">
        <w:rPr>
          <w:rFonts w:ascii="Times New Roman" w:hAnsi="Times New Roman" w:cs="Times New Roman"/>
          <w:sz w:val="24"/>
          <w:szCs w:val="24"/>
        </w:rPr>
        <w:t>tények tükrében, másrészt az</w:t>
      </w:r>
      <w:r w:rsidR="00073DB5">
        <w:rPr>
          <w:rFonts w:ascii="Times New Roman" w:hAnsi="Times New Roman" w:cs="Times New Roman"/>
          <w:sz w:val="24"/>
          <w:szCs w:val="24"/>
        </w:rPr>
        <w:t xml:space="preserve"> </w:t>
      </w:r>
      <w:r w:rsidR="005D15C7" w:rsidRPr="009115F9">
        <w:rPr>
          <w:rFonts w:ascii="Times New Roman" w:hAnsi="Times New Roman" w:cs="Times New Roman"/>
          <w:sz w:val="24"/>
          <w:szCs w:val="24"/>
        </w:rPr>
        <w:t>önértékelés alapján. (</w:t>
      </w:r>
      <w:proofErr w:type="spellStart"/>
      <w:r w:rsidR="005D15C7" w:rsidRPr="009115F9">
        <w:rPr>
          <w:rFonts w:ascii="Times New Roman" w:hAnsi="Times New Roman" w:cs="Times New Roman"/>
          <w:sz w:val="24"/>
          <w:szCs w:val="24"/>
        </w:rPr>
        <w:t>vhr.</w:t>
      </w:r>
      <w:proofErr w:type="spellEnd"/>
      <w:r w:rsidR="005D15C7" w:rsidRPr="009115F9">
        <w:rPr>
          <w:rFonts w:ascii="Times New Roman" w:hAnsi="Times New Roman" w:cs="Times New Roman"/>
          <w:sz w:val="24"/>
          <w:szCs w:val="24"/>
        </w:rPr>
        <w:t>)</w:t>
      </w:r>
    </w:p>
    <w:p w14:paraId="7DAFBAB4" w14:textId="77777777" w:rsidR="00B321E0" w:rsidRPr="009115F9" w:rsidRDefault="00B321E0" w:rsidP="007D28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ÁLTALÁNOS TUDNIVALÓK A GYAKORNOKI IDŐVEL KAPCSOLATBAN</w:t>
      </w:r>
    </w:p>
    <w:p w14:paraId="18BC1A0A" w14:textId="6134ED65" w:rsidR="00B321E0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pedagógus-életpálya első szakasza a mindenki számára kötelező, mentor által támogatott</w:t>
      </w:r>
      <w:r w:rsidR="007D2896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gyakornoki időszak, amely minősítő vizsgával zárul.</w:t>
      </w:r>
    </w:p>
    <w:p w14:paraId="033FA0D7" w14:textId="77777777" w:rsidR="00B321E0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A gyakornoki időszak</w:t>
      </w:r>
    </w:p>
    <w:p w14:paraId="3B0A1C37" w14:textId="77777777" w:rsidR="00B321E0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foglalkoztatás létesítésének kezdő időpontjától: 2 év</w:t>
      </w:r>
    </w:p>
    <w:p w14:paraId="0DE94819" w14:textId="77777777" w:rsidR="00B321E0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gyakornoki idő időtartamába nem számít be:</w:t>
      </w:r>
    </w:p>
    <w:p w14:paraId="497F9098" w14:textId="77777777" w:rsidR="00B321E0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lastRenderedPageBreak/>
        <w:t>− a fizetés nélküli szabadság 30 napot meghaladó időtartama</w:t>
      </w:r>
    </w:p>
    <w:p w14:paraId="113C76B2" w14:textId="59149C35" w:rsidR="00B321E0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pedagógus munkakörben, ha a pedagógus foglalkoztatása nem érte el a munkakörre</w:t>
      </w:r>
      <w:r w:rsidR="007D2896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megállapított neveléssel-oktatással lekötött munkaidő 25%-át.</w:t>
      </w:r>
    </w:p>
    <w:p w14:paraId="57A24D6D" w14:textId="06B98D6D" w:rsidR="00B321E0" w:rsidRPr="009115F9" w:rsidRDefault="00B321E0" w:rsidP="007D28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A gyakornoki idő kikötése</w:t>
      </w:r>
    </w:p>
    <w:p w14:paraId="22E3E541" w14:textId="77777777" w:rsidR="007D2896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gyakornok</w:t>
      </w:r>
    </w:p>
    <w:p w14:paraId="5D104CD5" w14:textId="7C74AB7D" w:rsidR="00B321E0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gyakornoki idő lejártának hónapjában, vagy</w:t>
      </w:r>
    </w:p>
    <w:p w14:paraId="55607BAB" w14:textId="77777777" w:rsidR="00B321E0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ha a gyakornoki idő nem tanítási év közben jár le, a tanítási év utolsó hónapjában, azaz júniusban tesz minősítő vizsgát.</w:t>
      </w:r>
    </w:p>
    <w:p w14:paraId="36273D3F" w14:textId="12694D27" w:rsidR="00B321E0" w:rsidRPr="009115F9" w:rsidRDefault="00202046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(</w:t>
      </w:r>
      <w:r w:rsidR="00B321E0" w:rsidRPr="009115F9">
        <w:rPr>
          <w:rFonts w:ascii="Times New Roman" w:hAnsi="Times New Roman" w:cs="Times New Roman"/>
          <w:sz w:val="24"/>
          <w:szCs w:val="24"/>
        </w:rPr>
        <w:t>Aki megfelel a vizsgán,</w:t>
      </w:r>
      <w:r w:rsidR="005D15C7" w:rsidRPr="009115F9">
        <w:rPr>
          <w:rFonts w:ascii="Times New Roman" w:hAnsi="Times New Roman" w:cs="Times New Roman"/>
          <w:sz w:val="24"/>
          <w:szCs w:val="24"/>
        </w:rPr>
        <w:t xml:space="preserve"> adott év</w:t>
      </w:r>
      <w:r w:rsidR="00B321E0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="005D15C7" w:rsidRPr="009115F9">
        <w:rPr>
          <w:rFonts w:ascii="Times New Roman" w:hAnsi="Times New Roman" w:cs="Times New Roman"/>
          <w:sz w:val="24"/>
          <w:szCs w:val="24"/>
        </w:rPr>
        <w:t xml:space="preserve">szeptemberétől vagy </w:t>
      </w:r>
      <w:r w:rsidR="005B4AD8" w:rsidRPr="009115F9">
        <w:rPr>
          <w:rFonts w:ascii="Times New Roman" w:hAnsi="Times New Roman" w:cs="Times New Roman"/>
          <w:sz w:val="24"/>
          <w:szCs w:val="24"/>
        </w:rPr>
        <w:t>a következő év januárjától</w:t>
      </w:r>
      <w:r w:rsidR="005D15C7" w:rsidRPr="009115F9">
        <w:rPr>
          <w:rFonts w:ascii="Times New Roman" w:hAnsi="Times New Roman" w:cs="Times New Roman"/>
          <w:sz w:val="24"/>
          <w:szCs w:val="24"/>
        </w:rPr>
        <w:t xml:space="preserve"> átsorolandó</w:t>
      </w:r>
      <w:r w:rsidR="00B321E0" w:rsidRPr="009115F9">
        <w:rPr>
          <w:rFonts w:ascii="Times New Roman" w:hAnsi="Times New Roman" w:cs="Times New Roman"/>
          <w:sz w:val="24"/>
          <w:szCs w:val="24"/>
        </w:rPr>
        <w:t xml:space="preserve"> az életpálya Pedagógus I.</w:t>
      </w:r>
      <w:r w:rsidR="007D2896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="00B321E0" w:rsidRPr="009115F9">
        <w:rPr>
          <w:rFonts w:ascii="Times New Roman" w:hAnsi="Times New Roman" w:cs="Times New Roman"/>
          <w:sz w:val="24"/>
          <w:szCs w:val="24"/>
        </w:rPr>
        <w:t>szakaszába.</w:t>
      </w:r>
    </w:p>
    <w:p w14:paraId="42A067D2" w14:textId="632CA2F2" w:rsidR="00B321E0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gyakornoki idő a vizsga napját követő nappal kezdődően két évvel meghosszabbodik, ha a</w:t>
      </w:r>
      <w:r w:rsidR="00202046" w:rsidRPr="009115F9">
        <w:rPr>
          <w:rFonts w:ascii="Times New Roman" w:hAnsi="Times New Roman" w:cs="Times New Roman"/>
          <w:sz w:val="24"/>
          <w:szCs w:val="24"/>
        </w:rPr>
        <w:t xml:space="preserve"> pedagógus</w:t>
      </w:r>
      <w:r w:rsidR="007D2896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 xml:space="preserve">minősítő </w:t>
      </w:r>
      <w:r w:rsidR="00202046" w:rsidRPr="009115F9">
        <w:rPr>
          <w:rFonts w:ascii="Times New Roman" w:hAnsi="Times New Roman" w:cs="Times New Roman"/>
          <w:sz w:val="24"/>
          <w:szCs w:val="24"/>
        </w:rPr>
        <w:t>vizsgája sikertelenül zárult</w:t>
      </w:r>
      <w:r w:rsidRPr="009115F9">
        <w:rPr>
          <w:rFonts w:ascii="Times New Roman" w:hAnsi="Times New Roman" w:cs="Times New Roman"/>
          <w:sz w:val="24"/>
          <w:szCs w:val="24"/>
        </w:rPr>
        <w:t>. A gyakornok a két évvel meghosszabbított gyakornoki idő</w:t>
      </w:r>
      <w:r w:rsidR="007D2896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lejártának hónapjában, vagy amennyiben a gyakornoki idő nem a tanítási év közben jár le, a</w:t>
      </w:r>
      <w:r w:rsidR="007D2896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 xml:space="preserve">tanítási év utolsó hónapjában, júniusban megismételt minősítő vizsgát tesz. </w:t>
      </w:r>
      <w:r w:rsidR="00330A4D" w:rsidRPr="009115F9">
        <w:rPr>
          <w:rFonts w:ascii="Times New Roman" w:hAnsi="Times New Roman" w:cs="Times New Roman"/>
          <w:sz w:val="24"/>
          <w:szCs w:val="24"/>
        </w:rPr>
        <w:t xml:space="preserve">A gyakornoki idő egyéb esetben nem hosszabbítható meg. </w:t>
      </w:r>
    </w:p>
    <w:p w14:paraId="15065FF3" w14:textId="77777777" w:rsidR="005D15C7" w:rsidRPr="009115F9" w:rsidRDefault="005D15C7" w:rsidP="007D28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7BC98" w14:textId="75ECB5C6" w:rsidR="00B321E0" w:rsidRPr="009115F9" w:rsidRDefault="00B321E0" w:rsidP="007D28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A gyakornoki idő megszűnése</w:t>
      </w:r>
    </w:p>
    <w:p w14:paraId="417721CA" w14:textId="60DB06B8" w:rsidR="00B321E0" w:rsidRPr="009115F9" w:rsidRDefault="00B321E0" w:rsidP="005D15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− ha a </w:t>
      </w:r>
      <w:r w:rsidR="005D15C7" w:rsidRPr="009115F9">
        <w:rPr>
          <w:rFonts w:ascii="Times New Roman" w:hAnsi="Times New Roman" w:cs="Times New Roman"/>
          <w:sz w:val="24"/>
          <w:szCs w:val="24"/>
        </w:rPr>
        <w:t>köznevelési foglalkoztatott</w:t>
      </w:r>
      <w:r w:rsidRPr="009115F9">
        <w:rPr>
          <w:rFonts w:ascii="Times New Roman" w:hAnsi="Times New Roman" w:cs="Times New Roman"/>
          <w:sz w:val="24"/>
          <w:szCs w:val="24"/>
        </w:rPr>
        <w:t xml:space="preserve"> munkaköre úgy változik, hogy nem lenne kötelező a gyakornoki</w:t>
      </w:r>
      <w:r w:rsidR="007D2896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idő kikötése</w:t>
      </w:r>
      <w:r w:rsidR="007D2896" w:rsidRPr="009115F9">
        <w:rPr>
          <w:rFonts w:ascii="Times New Roman" w:hAnsi="Times New Roman" w:cs="Times New Roman"/>
          <w:sz w:val="24"/>
          <w:szCs w:val="24"/>
        </w:rPr>
        <w:t>.</w:t>
      </w:r>
    </w:p>
    <w:p w14:paraId="5D6274DF" w14:textId="77777777" w:rsidR="007D2896" w:rsidRPr="009115F9" w:rsidRDefault="007D2896" w:rsidP="007D28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80EAA" w14:textId="77777777" w:rsidR="00B321E0" w:rsidRPr="009115F9" w:rsidRDefault="00B321E0" w:rsidP="007D28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A gyakornoki alkalmazás kritériumai</w:t>
      </w:r>
    </w:p>
    <w:p w14:paraId="7D96EC6A" w14:textId="4577F0A7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gyakornoki idő kikötése esetén a kinevezési okmány</w:t>
      </w:r>
      <w:r w:rsidR="00330A4D" w:rsidRPr="009115F9">
        <w:rPr>
          <w:rFonts w:ascii="Times New Roman" w:hAnsi="Times New Roman" w:cs="Times New Roman"/>
          <w:sz w:val="24"/>
          <w:szCs w:val="24"/>
        </w:rPr>
        <w:t xml:space="preserve">ban szerepelnie kell </w:t>
      </w:r>
      <w:r w:rsidRPr="009115F9">
        <w:rPr>
          <w:rFonts w:ascii="Times New Roman" w:hAnsi="Times New Roman" w:cs="Times New Roman"/>
          <w:sz w:val="24"/>
          <w:szCs w:val="24"/>
        </w:rPr>
        <w:t>a gyakornoki idő</w:t>
      </w:r>
      <w:r w:rsidR="00330A4D" w:rsidRPr="009115F9">
        <w:rPr>
          <w:rFonts w:ascii="Times New Roman" w:hAnsi="Times New Roman" w:cs="Times New Roman"/>
          <w:sz w:val="24"/>
          <w:szCs w:val="24"/>
        </w:rPr>
        <w:t xml:space="preserve"> tartamának. A gyakornok a Gyakornoki szabályzatot megismeri, az intézmény által kért dokumentumokat folyamatosan készíti a gyakornoki időtartama alatt (hospitálások, azok megfigyelései, önreflexiók, tervezetek).</w:t>
      </w:r>
    </w:p>
    <w:p w14:paraId="4C291F71" w14:textId="41673000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gyakornok és a mentor munkavégzési feladatait úgy kell meghatározni, hogy annak teljesítése mellett munkaid</w:t>
      </w:r>
      <w:r w:rsidR="00330A4D" w:rsidRPr="009115F9">
        <w:rPr>
          <w:rFonts w:ascii="Times New Roman" w:hAnsi="Times New Roman" w:cs="Times New Roman"/>
          <w:sz w:val="24"/>
          <w:szCs w:val="24"/>
        </w:rPr>
        <w:t>ejé</w:t>
      </w:r>
      <w:r w:rsidRPr="009115F9">
        <w:rPr>
          <w:rFonts w:ascii="Times New Roman" w:hAnsi="Times New Roman" w:cs="Times New Roman"/>
          <w:sz w:val="24"/>
          <w:szCs w:val="24"/>
        </w:rPr>
        <w:t>ben a gyakornoki idővel kapcsolatos kötelezettségének is eleget tehessen.</w:t>
      </w:r>
    </w:p>
    <w:p w14:paraId="2D1E919E" w14:textId="229C9311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lastRenderedPageBreak/>
        <w:t>A feladat ellátási terv készítésénél a mentor tevékenységét az egyéb feladatok elosztásánál</w:t>
      </w:r>
      <w:r w:rsidR="007D2896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figyelembe kell venni.</w:t>
      </w:r>
      <w:r w:rsidR="007D2896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A mentor munkaköri leírásában rögzíteni kell a mentori feladattal való megbízást.</w:t>
      </w:r>
    </w:p>
    <w:p w14:paraId="08C51718" w14:textId="6BC2BBEE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gyakornoknak a szakmai gyakorlat meglétét igazolni kell.</w:t>
      </w:r>
    </w:p>
    <w:p w14:paraId="28B0819D" w14:textId="77777777" w:rsidR="007D2896" w:rsidRPr="009115F9" w:rsidRDefault="007D2896" w:rsidP="007D28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47438" w14:textId="77777777" w:rsidR="00330A4D" w:rsidRPr="009115F9" w:rsidRDefault="00330A4D" w:rsidP="007D28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32F31" w14:textId="77777777" w:rsidR="00330A4D" w:rsidRPr="009115F9" w:rsidRDefault="00330A4D" w:rsidP="007D28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3AC25" w14:textId="693C14A7" w:rsidR="00B321E0" w:rsidRPr="009115F9" w:rsidRDefault="00B321E0" w:rsidP="007D28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="00330A4D" w:rsidRPr="009115F9">
        <w:rPr>
          <w:rFonts w:ascii="Times New Roman" w:hAnsi="Times New Roman" w:cs="Times New Roman"/>
          <w:b/>
          <w:bCs/>
          <w:sz w:val="24"/>
          <w:szCs w:val="24"/>
        </w:rPr>
        <w:t>igazgató</w:t>
      </w:r>
      <w:r w:rsidRPr="009115F9">
        <w:rPr>
          <w:rFonts w:ascii="Times New Roman" w:hAnsi="Times New Roman" w:cs="Times New Roman"/>
          <w:b/>
          <w:bCs/>
          <w:sz w:val="24"/>
          <w:szCs w:val="24"/>
        </w:rPr>
        <w:t xml:space="preserve"> feladatai</w:t>
      </w:r>
      <w:r w:rsidR="00330A4D" w:rsidRPr="009115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BFB24C" w14:textId="77777777" w:rsidR="00B321E0" w:rsidRPr="009115F9" w:rsidRDefault="00B321E0" w:rsidP="007D2896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elkészíti a belépési adminisztrációt,</w:t>
      </w:r>
    </w:p>
    <w:p w14:paraId="7A2809EA" w14:textId="77777777" w:rsidR="00B321E0" w:rsidRPr="009115F9" w:rsidRDefault="00B321E0" w:rsidP="007D2896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meghatározza a munkakört,</w:t>
      </w:r>
    </w:p>
    <w:p w14:paraId="6D113CF5" w14:textId="5698A333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kijelöli a munkavégzés helyét</w:t>
      </w:r>
      <w:r w:rsidR="00C8197A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495C7305" w14:textId="7777777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kijelöli a mentort,</w:t>
      </w:r>
    </w:p>
    <w:p w14:paraId="7AB575EF" w14:textId="7777777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bemutatja a gyakornokot,</w:t>
      </w:r>
    </w:p>
    <w:p w14:paraId="1E7A39FA" w14:textId="7777777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tájékoztatja a gyakornokot,</w:t>
      </w:r>
    </w:p>
    <w:p w14:paraId="520EF1E1" w14:textId="38B9C3FA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rendelkezésre bocsájtja a dokumentumokat,</w:t>
      </w:r>
    </w:p>
    <w:p w14:paraId="22621836" w14:textId="7777777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konzultációs lehetőség biztosít a gyakornok számára,</w:t>
      </w:r>
    </w:p>
    <w:p w14:paraId="5C7CAA5F" w14:textId="16692A19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kezdeményezi a gyakornok minősítő vizsgára jelentkezését.</w:t>
      </w:r>
    </w:p>
    <w:p w14:paraId="5B80AE30" w14:textId="77777777" w:rsidR="007D2896" w:rsidRPr="009115F9" w:rsidRDefault="007D2896" w:rsidP="00B321E0">
      <w:pPr>
        <w:rPr>
          <w:rFonts w:ascii="Times New Roman" w:hAnsi="Times New Roman" w:cs="Times New Roman"/>
          <w:sz w:val="24"/>
          <w:szCs w:val="24"/>
        </w:rPr>
      </w:pPr>
    </w:p>
    <w:p w14:paraId="35A0D342" w14:textId="6DB6CD21" w:rsidR="00B321E0" w:rsidRPr="009115F9" w:rsidRDefault="00B321E0" w:rsidP="00B32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A GYAKORNOKI MUNKA SPECIÁLIS SZABÁLYAI</w:t>
      </w:r>
    </w:p>
    <w:p w14:paraId="75D54F29" w14:textId="77777777" w:rsidR="00B321E0" w:rsidRPr="009115F9" w:rsidRDefault="00B321E0" w:rsidP="00B32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A gyakornoki munkavégzés szabályai</w:t>
      </w:r>
    </w:p>
    <w:p w14:paraId="354077A5" w14:textId="177FBB73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gyakornok a kötött munkaidő teljesítésén túli feladatok közül csak a nevelőtestület munkájában való részvételre, továbbá a munkaköréhez kapcsolódó előkészítő és befejező</w:t>
      </w:r>
      <w:r w:rsidR="007D2896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munkákra kötelezhető. Kötött munkaidőn túli többlettanítás csak abban az esetben rendelhető el a gyakornok számára, ha a betöltött munkakör feladatainak ellátása betegség, baleset vagy egyéb ok miatt váratlanul lehetetlenné vált.</w:t>
      </w:r>
    </w:p>
    <w:p w14:paraId="053AD0F5" w14:textId="37D6355C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A </w:t>
      </w:r>
      <w:r w:rsidR="009B6250">
        <w:rPr>
          <w:rFonts w:ascii="Times New Roman" w:hAnsi="Times New Roman" w:cs="Times New Roman"/>
          <w:sz w:val="24"/>
          <w:szCs w:val="24"/>
        </w:rPr>
        <w:t>neveléssel</w:t>
      </w:r>
      <w:r w:rsidRPr="009115F9">
        <w:rPr>
          <w:rFonts w:ascii="Times New Roman" w:hAnsi="Times New Roman" w:cs="Times New Roman"/>
          <w:sz w:val="24"/>
          <w:szCs w:val="24"/>
        </w:rPr>
        <w:t xml:space="preserve"> le nem kötött munkaidejében a gyakornok </w:t>
      </w:r>
      <w:r w:rsidR="009B6250">
        <w:rPr>
          <w:rFonts w:ascii="Times New Roman" w:hAnsi="Times New Roman" w:cs="Times New Roman"/>
          <w:sz w:val="24"/>
          <w:szCs w:val="24"/>
        </w:rPr>
        <w:t>foglalkozást</w:t>
      </w:r>
      <w:r w:rsidRPr="009115F9">
        <w:rPr>
          <w:rFonts w:ascii="Times New Roman" w:hAnsi="Times New Roman" w:cs="Times New Roman"/>
          <w:sz w:val="24"/>
          <w:szCs w:val="24"/>
        </w:rPr>
        <w:t xml:space="preserve"> látogat, konzultál a mentorral, szükség szerint az </w:t>
      </w:r>
      <w:r w:rsidR="009B6250">
        <w:rPr>
          <w:rFonts w:ascii="Times New Roman" w:hAnsi="Times New Roman" w:cs="Times New Roman"/>
          <w:sz w:val="24"/>
          <w:szCs w:val="24"/>
        </w:rPr>
        <w:t>igazgatóval</w:t>
      </w:r>
      <w:r w:rsidRPr="009115F9">
        <w:rPr>
          <w:rFonts w:ascii="Times New Roman" w:hAnsi="Times New Roman" w:cs="Times New Roman"/>
          <w:sz w:val="24"/>
          <w:szCs w:val="24"/>
        </w:rPr>
        <w:t>, egyéb munkatársakkal.</w:t>
      </w:r>
    </w:p>
    <w:p w14:paraId="3C6EFC94" w14:textId="77777777" w:rsidR="00B321E0" w:rsidRPr="009115F9" w:rsidRDefault="00B321E0" w:rsidP="007D28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A gyakornok feladatai</w:t>
      </w:r>
    </w:p>
    <w:p w14:paraId="08DC8EBD" w14:textId="2FC9EB75" w:rsidR="00B321E0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gyakornok heti munkaideje: 40 óra.</w:t>
      </w:r>
    </w:p>
    <w:p w14:paraId="705AA398" w14:textId="2BB162FB" w:rsidR="009B6250" w:rsidRPr="009115F9" w:rsidRDefault="009B625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</w:t>
      </w:r>
      <w:r w:rsidR="004711DE">
        <w:rPr>
          <w:rFonts w:ascii="Times New Roman" w:hAnsi="Times New Roman" w:cs="Times New Roman"/>
          <w:sz w:val="24"/>
          <w:szCs w:val="24"/>
        </w:rPr>
        <w:t>veléssel-</w:t>
      </w:r>
      <w:r>
        <w:rPr>
          <w:rFonts w:ascii="Times New Roman" w:hAnsi="Times New Roman" w:cs="Times New Roman"/>
          <w:sz w:val="24"/>
          <w:szCs w:val="24"/>
        </w:rPr>
        <w:t xml:space="preserve">oktatással </w:t>
      </w:r>
      <w:r w:rsidR="004711DE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kötött munkaid</w:t>
      </w:r>
      <w:r w:rsidR="004711DE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1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óra</w:t>
      </w:r>
    </w:p>
    <w:p w14:paraId="105C9B64" w14:textId="77777777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lastRenderedPageBreak/>
        <w:t>Ezen belül a gyakornok feladatai, kötelességei:</w:t>
      </w:r>
    </w:p>
    <w:p w14:paraId="6C2DD872" w14:textId="357A06C7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foglalkozásokat tart heti kötelező óraszámban,</w:t>
      </w:r>
      <w:r w:rsidR="007D2896" w:rsidRPr="00911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972BB" w14:textId="77777777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részt vesz a szakalkalmazottak munkájában,</w:t>
      </w:r>
    </w:p>
    <w:p w14:paraId="34935816" w14:textId="77777777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munkakörhöz kapcsolódó előkészítő és befejező feladatokat lát el,</w:t>
      </w:r>
    </w:p>
    <w:p w14:paraId="0A33A874" w14:textId="2A34A36B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− </w:t>
      </w:r>
      <w:r w:rsidR="00C8197A" w:rsidRPr="009115F9">
        <w:rPr>
          <w:rFonts w:ascii="Times New Roman" w:hAnsi="Times New Roman" w:cs="Times New Roman"/>
          <w:sz w:val="24"/>
          <w:szCs w:val="24"/>
        </w:rPr>
        <w:t xml:space="preserve">hospitálási </w:t>
      </w:r>
      <w:r w:rsidRPr="009115F9">
        <w:rPr>
          <w:rFonts w:ascii="Times New Roman" w:hAnsi="Times New Roman" w:cs="Times New Roman"/>
          <w:sz w:val="24"/>
          <w:szCs w:val="24"/>
        </w:rPr>
        <w:t>naplót vezet a gyakornoki program végrehajtásáról.</w:t>
      </w:r>
    </w:p>
    <w:p w14:paraId="12800D16" w14:textId="77777777" w:rsidR="007D2896" w:rsidRPr="009115F9" w:rsidRDefault="007D2896" w:rsidP="007D28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23331" w14:textId="77777777" w:rsidR="00B321E0" w:rsidRPr="009115F9" w:rsidRDefault="00B321E0" w:rsidP="007D28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A mentor feladatai</w:t>
      </w:r>
    </w:p>
    <w:p w14:paraId="3A632EC0" w14:textId="77777777" w:rsidR="00FA429E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Segíti a gyakornokot a köznevelési intézményi szervezetbe történő beilleszkedésben és</w:t>
      </w:r>
      <w:r w:rsidR="007D2896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 xml:space="preserve">a pedagógiai-módszertani feladatok gyakorlati megvalósításában. </w:t>
      </w:r>
    </w:p>
    <w:p w14:paraId="6A8539E6" w14:textId="44D674A6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mentor legalább</w:t>
      </w:r>
      <w:r w:rsidR="007D2896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fél</w:t>
      </w:r>
      <w:r w:rsidR="00FA429E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évente</w:t>
      </w:r>
      <w:r w:rsidR="00FA429E" w:rsidRPr="009115F9">
        <w:rPr>
          <w:rFonts w:ascii="Times New Roman" w:hAnsi="Times New Roman" w:cs="Times New Roman"/>
          <w:sz w:val="24"/>
          <w:szCs w:val="24"/>
        </w:rPr>
        <w:t xml:space="preserve"> látogatja a gyakornokot a foglalkozási óráján, amely után </w:t>
      </w:r>
      <w:r w:rsidR="004711DE">
        <w:rPr>
          <w:rFonts w:ascii="Times New Roman" w:hAnsi="Times New Roman" w:cs="Times New Roman"/>
          <w:sz w:val="24"/>
          <w:szCs w:val="24"/>
        </w:rPr>
        <w:t>foglalkozás meg</w:t>
      </w:r>
      <w:r w:rsidR="00FA429E" w:rsidRPr="009115F9">
        <w:rPr>
          <w:rFonts w:ascii="Times New Roman" w:hAnsi="Times New Roman" w:cs="Times New Roman"/>
          <w:sz w:val="24"/>
          <w:szCs w:val="24"/>
        </w:rPr>
        <w:t>beszélést tart. Í</w:t>
      </w:r>
      <w:r w:rsidRPr="009115F9">
        <w:rPr>
          <w:rFonts w:ascii="Times New Roman" w:hAnsi="Times New Roman" w:cs="Times New Roman"/>
          <w:sz w:val="24"/>
          <w:szCs w:val="24"/>
        </w:rPr>
        <w:t>rásban értékeli a gyakornok tevékenységét</w:t>
      </w:r>
      <w:r w:rsidR="00FA429E" w:rsidRPr="009115F9">
        <w:rPr>
          <w:rFonts w:ascii="Times New Roman" w:hAnsi="Times New Roman" w:cs="Times New Roman"/>
          <w:sz w:val="24"/>
          <w:szCs w:val="24"/>
        </w:rPr>
        <w:t>. A</w:t>
      </w:r>
      <w:r w:rsidRPr="009115F9">
        <w:rPr>
          <w:rFonts w:ascii="Times New Roman" w:hAnsi="Times New Roman" w:cs="Times New Roman"/>
          <w:sz w:val="24"/>
          <w:szCs w:val="24"/>
        </w:rPr>
        <w:t xml:space="preserve">z értékelést átadja az </w:t>
      </w:r>
      <w:r w:rsidR="00330A4D" w:rsidRPr="009115F9">
        <w:rPr>
          <w:rFonts w:ascii="Times New Roman" w:hAnsi="Times New Roman" w:cs="Times New Roman"/>
          <w:sz w:val="24"/>
          <w:szCs w:val="24"/>
        </w:rPr>
        <w:t>igazgatónak</w:t>
      </w:r>
      <w:r w:rsidRPr="009115F9">
        <w:rPr>
          <w:rFonts w:ascii="Times New Roman" w:hAnsi="Times New Roman" w:cs="Times New Roman"/>
          <w:sz w:val="24"/>
          <w:szCs w:val="24"/>
        </w:rPr>
        <w:t xml:space="preserve"> és a gyakornoknak.</w:t>
      </w:r>
    </w:p>
    <w:p w14:paraId="0A2CFDC9" w14:textId="1AF36F78" w:rsidR="00B321E0" w:rsidRPr="009115F9" w:rsidRDefault="00FA429E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</w:t>
      </w:r>
      <w:r w:rsidR="00B321E0" w:rsidRPr="009115F9">
        <w:rPr>
          <w:rFonts w:ascii="Times New Roman" w:hAnsi="Times New Roman" w:cs="Times New Roman"/>
          <w:sz w:val="24"/>
          <w:szCs w:val="24"/>
        </w:rPr>
        <w:t>mennyiben a gyakornok igényli, hetente konzultációs lehetőséget biztosít számára.</w:t>
      </w:r>
    </w:p>
    <w:p w14:paraId="7B10BDBD" w14:textId="77777777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Támogatja a gyakornokot az általa ellátott pedagógus munkakörrel kapcsolatos tevékenységében, segít:</w:t>
      </w:r>
    </w:p>
    <w:p w14:paraId="1B65EF50" w14:textId="09A833DC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az intézmény pedagógiai programjában a munkaköri feladataira vonatkozó előírások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értelmezésében és szakszerű alkalmazásában,</w:t>
      </w:r>
    </w:p>
    <w:p w14:paraId="32A6B774" w14:textId="546354B0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foglalkozások felépítésének, az alkalmazott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módszereknek, eszközöknek célszerű megválasztásában;</w:t>
      </w:r>
    </w:p>
    <w:p w14:paraId="52360C48" w14:textId="01B4CDAA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foglalkozások előkészítésével, megtervezésével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és megtartásával kapcsolatos írásbeli teendők ellátásában;</w:t>
      </w:r>
    </w:p>
    <w:p w14:paraId="7E820383" w14:textId="0D2FEA7B" w:rsidR="00B321E0" w:rsidRPr="009115F9" w:rsidRDefault="00B321E0" w:rsidP="00330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− </w:t>
      </w:r>
      <w:r w:rsidR="00FA429E" w:rsidRPr="009115F9">
        <w:rPr>
          <w:rFonts w:ascii="Times New Roman" w:hAnsi="Times New Roman" w:cs="Times New Roman"/>
          <w:sz w:val="24"/>
          <w:szCs w:val="24"/>
        </w:rPr>
        <w:t>az</w:t>
      </w:r>
      <w:r w:rsidRPr="009115F9">
        <w:rPr>
          <w:rFonts w:ascii="Times New Roman" w:hAnsi="Times New Roman" w:cs="Times New Roman"/>
          <w:sz w:val="24"/>
          <w:szCs w:val="24"/>
        </w:rPr>
        <w:t xml:space="preserve"> adminisztráció elvégzésében;</w:t>
      </w:r>
    </w:p>
    <w:p w14:paraId="5CCDC53B" w14:textId="77777777" w:rsidR="00B321E0" w:rsidRPr="009115F9" w:rsidRDefault="00B321E0" w:rsidP="00330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gyakornoki szabályzatban meghatározott feladatok ellátásában;</w:t>
      </w:r>
    </w:p>
    <w:p w14:paraId="0019D0F7" w14:textId="6B57D887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Részt vesz a minősítő vizsgára való felkészülésében.</w:t>
      </w:r>
    </w:p>
    <w:p w14:paraId="241AB3B2" w14:textId="7245DB99" w:rsidR="00A252F3" w:rsidRDefault="00A252F3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65E83" w14:textId="7864B103" w:rsidR="004711DE" w:rsidRDefault="004711DE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7AFCF" w14:textId="77777777" w:rsidR="004711DE" w:rsidRPr="009115F9" w:rsidRDefault="004711DE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236A5" w14:textId="77777777" w:rsidR="00B321E0" w:rsidRPr="009115F9" w:rsidRDefault="00B321E0" w:rsidP="00A252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lastRenderedPageBreak/>
        <w:t>A gyakornoki idővel kapcsolatos szakmai követelmények</w:t>
      </w:r>
    </w:p>
    <w:p w14:paraId="52E5D328" w14:textId="72B05A9F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szakmai követelmények általános és munkakörhöz kapcsolódó követelményekből állnak. A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munkakörhöz kapcsolódó követelmények megállapításának alapja a kinevezésben meghatározott munkakör, illetve az ehhez kapcsolódó munkaköri leírás. Intézményen belüli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munkakör változása esetén a már teljesített általános követelményeket nem lehet megismételtetni.</w:t>
      </w:r>
    </w:p>
    <w:p w14:paraId="55E28969" w14:textId="77777777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gyakornokkal szemben támasztott általános követelmények:</w:t>
      </w:r>
    </w:p>
    <w:p w14:paraId="6EBE5FDA" w14:textId="7C610844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az intézményi dokumentumok ismerete</w:t>
      </w:r>
      <w:r w:rsidR="00330A4D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18701ED1" w14:textId="25E1D8E5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gyermekek, szülők, pedagógusok jogainak és kötelezettségeinek ismerete</w:t>
      </w:r>
      <w:r w:rsidR="00330A4D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205AEBB4" w14:textId="19BA10FE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fenntartói irányítással kapcsolatos általános rendelkezések ismerete</w:t>
      </w:r>
      <w:r w:rsidR="00330A4D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5B111F92" w14:textId="087B4704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az intézményben használt tanügy igazgatási- és a munkakörhöz kapcsolódó dokumentumok alkalmazásának ismerete</w:t>
      </w:r>
      <w:r w:rsidR="00330A4D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3AF5134F" w14:textId="77777777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az intézményi hagyományok ismerete.</w:t>
      </w:r>
    </w:p>
    <w:p w14:paraId="66F28D6C" w14:textId="77777777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gyakornokkal szemben támasztott, munkakörhöz kapcsolódó követelmények:</w:t>
      </w:r>
    </w:p>
    <w:p w14:paraId="02284C45" w14:textId="10A4D30E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munkakörre vonatkozó foglalkoztatási alapelvek, gyakorlati feladatok ismerete</w:t>
      </w:r>
      <w:r w:rsidR="00330A4D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00CDB5EE" w14:textId="5017EBB1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gyermekek</w:t>
      </w:r>
      <w:r w:rsidR="00F4494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sajátos problémáinak ismerete</w:t>
      </w:r>
      <w:r w:rsidR="00330A4D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6EC9108C" w14:textId="58506B72" w:rsidR="00B321E0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foglalkozásokhoz szükséges eszközök használatának ismerete.</w:t>
      </w:r>
    </w:p>
    <w:p w14:paraId="2036C6B0" w14:textId="77777777" w:rsidR="004711DE" w:rsidRPr="009115F9" w:rsidRDefault="004711DE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CC7B1" w14:textId="77777777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gyakornoki idő szakaszolása (Gyakornoki program)</w:t>
      </w:r>
    </w:p>
    <w:p w14:paraId="469BEA62" w14:textId="28A99B55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pedagógus-életpálya első szakasza a mindenki számára kötelező, mentor által támogatott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gyakornoki időszak, amely minősítő vizsgával zárul. A pályakezdő szakasz 2 évig tart, és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legfeljebb két évvel hosszabbítható meg. A gyakornoki időszak 1. éve a kezdő szakasz, a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második éve a befejező szakasz.</w:t>
      </w:r>
    </w:p>
    <w:p w14:paraId="42C94FB5" w14:textId="40039B36" w:rsidR="00A252F3" w:rsidRPr="009115F9" w:rsidRDefault="00B321E0" w:rsidP="00330A4D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év „kezdő szakasz” </w:t>
      </w:r>
    </w:p>
    <w:p w14:paraId="62E0F7F7" w14:textId="7A204378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szabályok követése</w:t>
      </w:r>
    </w:p>
    <w:p w14:paraId="655E46F5" w14:textId="587BE02A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kontextusok felismerése,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rendszerezése</w:t>
      </w:r>
    </w:p>
    <w:p w14:paraId="6CD52069" w14:textId="77777777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gyakorlati tudás megalapozása</w:t>
      </w:r>
    </w:p>
    <w:p w14:paraId="47493C34" w14:textId="77777777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lastRenderedPageBreak/>
        <w:t>1-2 év „befejező szakasz” − tudatosság</w:t>
      </w:r>
    </w:p>
    <w:p w14:paraId="5F976BA2" w14:textId="77777777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tervszerűség</w:t>
      </w:r>
    </w:p>
    <w:p w14:paraId="4F091066" w14:textId="77777777" w:rsidR="00B321E0" w:rsidRPr="009115F9" w:rsidRDefault="00B321E0" w:rsidP="00330A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prioritások felállítása</w:t>
      </w:r>
    </w:p>
    <w:p w14:paraId="29C6FE22" w14:textId="23538E3D" w:rsidR="00B321E0" w:rsidRPr="009115F9" w:rsidRDefault="00B321E0" w:rsidP="00330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gyakorlati tudás</w:t>
      </w:r>
    </w:p>
    <w:p w14:paraId="52103977" w14:textId="77777777" w:rsidR="00B321E0" w:rsidRPr="009115F9" w:rsidRDefault="00B321E0" w:rsidP="00B32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A gyakornoki tapasztalatszerzés, számonkérés módszerei</w:t>
      </w:r>
    </w:p>
    <w:p w14:paraId="55877AFA" w14:textId="77777777" w:rsidR="00FA429E" w:rsidRPr="009115F9" w:rsidRDefault="00FA429E" w:rsidP="00A252F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FA429E" w:rsidRPr="009115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7C330D" w14:textId="6787885E" w:rsidR="00B321E0" w:rsidRPr="009115F9" w:rsidRDefault="00B321E0" w:rsidP="00A252F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év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„kezdő szakasz”</w:t>
      </w:r>
    </w:p>
    <w:p w14:paraId="358C07D7" w14:textId="71F4D8FA" w:rsidR="00A252F3" w:rsidRPr="009115F9" w:rsidRDefault="00A252F3" w:rsidP="00A252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15F9">
        <w:rPr>
          <w:rFonts w:ascii="Times New Roman" w:hAnsi="Times New Roman" w:cs="Times New Roman"/>
          <w:sz w:val="24"/>
          <w:szCs w:val="24"/>
          <w:u w:val="single"/>
        </w:rPr>
        <w:t>Tapasztalatszerzés módszere:</w:t>
      </w:r>
    </w:p>
    <w:p w14:paraId="30BF47B9" w14:textId="1CEDB583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− </w:t>
      </w:r>
      <w:r w:rsidR="004711DE">
        <w:rPr>
          <w:rFonts w:ascii="Times New Roman" w:hAnsi="Times New Roman" w:cs="Times New Roman"/>
          <w:sz w:val="24"/>
          <w:szCs w:val="24"/>
        </w:rPr>
        <w:t>foglalkozáslátogatás</w:t>
      </w:r>
    </w:p>
    <w:p w14:paraId="352F616B" w14:textId="4093BBD3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− </w:t>
      </w:r>
      <w:r w:rsidR="002F7822">
        <w:rPr>
          <w:rFonts w:ascii="Times New Roman" w:hAnsi="Times New Roman" w:cs="Times New Roman"/>
          <w:sz w:val="24"/>
          <w:szCs w:val="24"/>
        </w:rPr>
        <w:t xml:space="preserve">foglalkozás </w:t>
      </w:r>
      <w:r w:rsidRPr="009115F9">
        <w:rPr>
          <w:rFonts w:ascii="Times New Roman" w:hAnsi="Times New Roman" w:cs="Times New Roman"/>
          <w:sz w:val="24"/>
          <w:szCs w:val="24"/>
        </w:rPr>
        <w:t>megbeszélés</w:t>
      </w:r>
      <w:r w:rsidR="00F902D4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75B91E35" w14:textId="0CE24A83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konzultáció a mentorral</w:t>
      </w:r>
      <w:r w:rsidR="00F902D4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59C8DD60" w14:textId="60514CA5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konzultáció egyéb pedagógussal</w:t>
      </w:r>
      <w:r w:rsidR="00F902D4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09E18B1D" w14:textId="29F6339A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konzultáció</w:t>
      </w:r>
      <w:r w:rsidR="00FA429E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a</w:t>
      </w:r>
      <w:r w:rsidR="00FA429E" w:rsidRPr="009115F9">
        <w:rPr>
          <w:rFonts w:ascii="Times New Roman" w:hAnsi="Times New Roman" w:cs="Times New Roman"/>
          <w:sz w:val="24"/>
          <w:szCs w:val="24"/>
        </w:rPr>
        <w:t xml:space="preserve"> vezetővel</w:t>
      </w:r>
      <w:r w:rsidR="00F902D4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2CA285D8" w14:textId="652676BB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konzultáció a szakmai munkaközösség-vezetővel</w:t>
      </w:r>
      <w:r w:rsidR="00F902D4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3D0A03CA" w14:textId="0C31968D" w:rsidR="00330A4D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team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munkában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részvétel</w:t>
      </w:r>
      <w:r w:rsidR="00F902D4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6F575EC5" w14:textId="675C64D8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esetmegbeszélő csoport munkájában részvétel</w:t>
      </w:r>
      <w:r w:rsidR="00F902D4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05DBACAC" w14:textId="5E95B0CC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fogadóóra/szülői értekezlet</w:t>
      </w:r>
      <w:r w:rsidR="00F902D4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4969B21C" w14:textId="7E996D55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belső hospitálás</w:t>
      </w:r>
      <w:r w:rsidR="00211A7A" w:rsidRPr="009115F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1715097"/>
      <w:r w:rsidR="00C8197A" w:rsidRPr="009115F9">
        <w:rPr>
          <w:rFonts w:ascii="Times New Roman" w:hAnsi="Times New Roman" w:cs="Times New Roman"/>
          <w:sz w:val="24"/>
          <w:szCs w:val="24"/>
        </w:rPr>
        <w:t>(minimum havonta 1x)</w:t>
      </w:r>
      <w:bookmarkEnd w:id="2"/>
      <w:r w:rsidR="00FA429E" w:rsidRPr="009115F9">
        <w:rPr>
          <w:rFonts w:ascii="Times New Roman" w:hAnsi="Times New Roman" w:cs="Times New Roman"/>
          <w:sz w:val="24"/>
          <w:szCs w:val="24"/>
        </w:rPr>
        <w:t>.</w:t>
      </w:r>
    </w:p>
    <w:p w14:paraId="5112E337" w14:textId="35007BB8" w:rsidR="00A252F3" w:rsidRPr="009115F9" w:rsidRDefault="00A252F3" w:rsidP="00A252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15F9">
        <w:rPr>
          <w:rFonts w:ascii="Times New Roman" w:hAnsi="Times New Roman" w:cs="Times New Roman"/>
          <w:sz w:val="24"/>
          <w:szCs w:val="24"/>
          <w:u w:val="single"/>
        </w:rPr>
        <w:t>Számonkérés módszere</w:t>
      </w:r>
      <w:r w:rsidR="00FA429E" w:rsidRPr="009115F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C30A0A1" w14:textId="7777777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foglalkozásterv készítése</w:t>
      </w:r>
    </w:p>
    <w:p w14:paraId="008F2353" w14:textId="04F4EA88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önreflexió elkészítése</w:t>
      </w:r>
      <w:r w:rsidR="00FA429E" w:rsidRPr="009115F9">
        <w:rPr>
          <w:rFonts w:ascii="Times New Roman" w:hAnsi="Times New Roman" w:cs="Times New Roman"/>
          <w:sz w:val="24"/>
          <w:szCs w:val="24"/>
        </w:rPr>
        <w:t>.</w:t>
      </w:r>
    </w:p>
    <w:p w14:paraId="3CD9B3F4" w14:textId="77777777" w:rsidR="004711DE" w:rsidRDefault="004711DE" w:rsidP="00A252F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13F257A" w14:textId="7EBEECFF" w:rsidR="00AE0E06" w:rsidRDefault="00AE0E06" w:rsidP="00A252F3">
      <w:pPr>
        <w:rPr>
          <w:rFonts w:ascii="Times New Roman" w:hAnsi="Times New Roman" w:cs="Times New Roman"/>
          <w:sz w:val="24"/>
          <w:szCs w:val="24"/>
        </w:rPr>
      </w:pPr>
    </w:p>
    <w:p w14:paraId="32CDD114" w14:textId="0C9AA29F" w:rsidR="00AE0E06" w:rsidRDefault="00AE0E06" w:rsidP="00A252F3">
      <w:pPr>
        <w:rPr>
          <w:rFonts w:ascii="Times New Roman" w:hAnsi="Times New Roman" w:cs="Times New Roman"/>
          <w:sz w:val="24"/>
          <w:szCs w:val="24"/>
        </w:rPr>
      </w:pPr>
    </w:p>
    <w:p w14:paraId="5069FB06" w14:textId="4E5807E3" w:rsidR="00AE0E06" w:rsidRPr="00AE0E06" w:rsidRDefault="00AE0E06" w:rsidP="00A252F3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1-2 év „befejező szakasz”</w:t>
      </w:r>
    </w:p>
    <w:p w14:paraId="0D05804D" w14:textId="06D96665" w:rsidR="00A252F3" w:rsidRPr="009115F9" w:rsidRDefault="00A252F3" w:rsidP="00A252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15F9">
        <w:rPr>
          <w:rFonts w:ascii="Times New Roman" w:hAnsi="Times New Roman" w:cs="Times New Roman"/>
          <w:sz w:val="24"/>
          <w:szCs w:val="24"/>
          <w:u w:val="single"/>
        </w:rPr>
        <w:t>Tapasztalatszerzés módszere:</w:t>
      </w:r>
    </w:p>
    <w:p w14:paraId="1A5EC9AB" w14:textId="28CF751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− </w:t>
      </w:r>
      <w:r w:rsidR="002F7822">
        <w:rPr>
          <w:rFonts w:ascii="Times New Roman" w:hAnsi="Times New Roman" w:cs="Times New Roman"/>
          <w:sz w:val="24"/>
          <w:szCs w:val="24"/>
        </w:rPr>
        <w:t>foglalkozás</w:t>
      </w:r>
      <w:r w:rsidRPr="009115F9">
        <w:rPr>
          <w:rFonts w:ascii="Times New Roman" w:hAnsi="Times New Roman" w:cs="Times New Roman"/>
          <w:sz w:val="24"/>
          <w:szCs w:val="24"/>
        </w:rPr>
        <w:t>látogatás</w:t>
      </w:r>
      <w:r w:rsidR="00F902D4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416B6FD3" w14:textId="1642BF59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− </w:t>
      </w:r>
      <w:r w:rsidR="002F7822">
        <w:rPr>
          <w:rFonts w:ascii="Times New Roman" w:hAnsi="Times New Roman" w:cs="Times New Roman"/>
          <w:sz w:val="24"/>
          <w:szCs w:val="24"/>
        </w:rPr>
        <w:t xml:space="preserve">foglalkozás </w:t>
      </w:r>
      <w:r w:rsidRPr="009115F9">
        <w:rPr>
          <w:rFonts w:ascii="Times New Roman" w:hAnsi="Times New Roman" w:cs="Times New Roman"/>
          <w:sz w:val="24"/>
          <w:szCs w:val="24"/>
        </w:rPr>
        <w:t>megbeszélés</w:t>
      </w:r>
      <w:r w:rsidR="00F902D4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51ADCF29" w14:textId="36AB23C2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konzultáció a mentorral</w:t>
      </w:r>
      <w:r w:rsidR="00F902D4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13F14C1C" w14:textId="5E8798F9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konzultáció egyéb pedagógussal</w:t>
      </w:r>
      <w:r w:rsidR="00F902D4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2B019D73" w14:textId="13047DF3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− konzultáció </w:t>
      </w:r>
      <w:r w:rsidR="00FA429E" w:rsidRPr="009115F9">
        <w:rPr>
          <w:rFonts w:ascii="Times New Roman" w:hAnsi="Times New Roman" w:cs="Times New Roman"/>
          <w:sz w:val="24"/>
          <w:szCs w:val="24"/>
        </w:rPr>
        <w:t>a vezetővel</w:t>
      </w:r>
      <w:r w:rsidR="00F902D4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7801FEFE" w14:textId="2E607F90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konzultáció a szakmai munkaközösség-vezetővel</w:t>
      </w:r>
      <w:r w:rsidR="00F902D4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72120350" w14:textId="1334DE9C" w:rsidR="00F902D4" w:rsidRPr="009115F9" w:rsidRDefault="00B321E0" w:rsidP="00F902D4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team munkában részvétel</w:t>
      </w:r>
      <w:r w:rsidR="00F902D4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7206A54F" w14:textId="77B221E7" w:rsidR="00F902D4" w:rsidRPr="009115F9" w:rsidRDefault="00F902D4" w:rsidP="00F902D4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esetmegbeszélő csoport munkájában részvétel,</w:t>
      </w:r>
    </w:p>
    <w:p w14:paraId="0A910F32" w14:textId="07CB91E8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fogadóóra/szülői értekezlet</w:t>
      </w:r>
      <w:r w:rsidR="00F902D4" w:rsidRPr="009115F9">
        <w:rPr>
          <w:rFonts w:ascii="Times New Roman" w:hAnsi="Times New Roman" w:cs="Times New Roman"/>
          <w:sz w:val="24"/>
          <w:szCs w:val="24"/>
        </w:rPr>
        <w:t>,</w:t>
      </w:r>
    </w:p>
    <w:p w14:paraId="2AAF0D63" w14:textId="19B380F7" w:rsidR="00211A7A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− </w:t>
      </w:r>
      <w:r w:rsidR="00211A7A" w:rsidRPr="009115F9">
        <w:rPr>
          <w:rFonts w:ascii="Times New Roman" w:hAnsi="Times New Roman" w:cs="Times New Roman"/>
          <w:sz w:val="24"/>
          <w:szCs w:val="24"/>
        </w:rPr>
        <w:t xml:space="preserve">belső hospitálás </w:t>
      </w:r>
      <w:r w:rsidR="00C8197A" w:rsidRPr="009115F9">
        <w:rPr>
          <w:rFonts w:ascii="Times New Roman" w:hAnsi="Times New Roman" w:cs="Times New Roman"/>
          <w:sz w:val="24"/>
          <w:szCs w:val="24"/>
        </w:rPr>
        <w:t>(minimum havonta 1x)</w:t>
      </w:r>
      <w:r w:rsidR="00211A7A" w:rsidRPr="009115F9">
        <w:rPr>
          <w:rFonts w:ascii="Times New Roman" w:hAnsi="Times New Roman" w:cs="Times New Roman"/>
          <w:sz w:val="24"/>
          <w:szCs w:val="24"/>
        </w:rPr>
        <w:t>.</w:t>
      </w:r>
    </w:p>
    <w:p w14:paraId="5069E8E0" w14:textId="49B7C937" w:rsidR="00A252F3" w:rsidRPr="009115F9" w:rsidRDefault="00A252F3" w:rsidP="00B321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15F9">
        <w:rPr>
          <w:rFonts w:ascii="Times New Roman" w:hAnsi="Times New Roman" w:cs="Times New Roman"/>
          <w:sz w:val="24"/>
          <w:szCs w:val="24"/>
          <w:u w:val="single"/>
        </w:rPr>
        <w:t>Számonkérés módszere</w:t>
      </w:r>
      <w:r w:rsidR="00FA429E" w:rsidRPr="009115F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5AD33E9" w14:textId="7777777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foglalkozásterv készítése</w:t>
      </w:r>
    </w:p>
    <w:p w14:paraId="60AD178E" w14:textId="7777777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csoportprofil készítése</w:t>
      </w:r>
    </w:p>
    <w:p w14:paraId="6EAEC8A3" w14:textId="42D614EF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egy program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megszervezése</w:t>
      </w:r>
    </w:p>
    <w:p w14:paraId="4253FC51" w14:textId="29EDF123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önreflexió elkészítése</w:t>
      </w:r>
      <w:r w:rsidR="00FA429E" w:rsidRPr="009115F9">
        <w:rPr>
          <w:rFonts w:ascii="Times New Roman" w:hAnsi="Times New Roman" w:cs="Times New Roman"/>
          <w:sz w:val="24"/>
          <w:szCs w:val="24"/>
        </w:rPr>
        <w:t>.</w:t>
      </w:r>
    </w:p>
    <w:p w14:paraId="2A449676" w14:textId="77777777" w:rsidR="00FA429E" w:rsidRPr="009115F9" w:rsidRDefault="00FA429E" w:rsidP="00A252F3">
      <w:pPr>
        <w:jc w:val="both"/>
        <w:rPr>
          <w:rFonts w:ascii="Times New Roman" w:hAnsi="Times New Roman" w:cs="Times New Roman"/>
          <w:sz w:val="24"/>
          <w:szCs w:val="24"/>
        </w:rPr>
        <w:sectPr w:rsidR="00FA429E" w:rsidRPr="009115F9" w:rsidSect="00FA42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B0386DE" w14:textId="77777777" w:rsidR="00B321E0" w:rsidRPr="009115F9" w:rsidRDefault="00B321E0" w:rsidP="00A252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A GYAKORNOK ÉRTÉKELÉSE</w:t>
      </w:r>
    </w:p>
    <w:p w14:paraId="4159CB83" w14:textId="7777777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gyakornok értékelése során kiemelten jelenik meg a végzett munka minőségének értékelése, valamint a munkavégzés során tanúsított viselkedés.</w:t>
      </w:r>
    </w:p>
    <w:p w14:paraId="2CE14AC4" w14:textId="7777777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Félévenkénti szöveges értékelés</w:t>
      </w:r>
    </w:p>
    <w:p w14:paraId="59FE0370" w14:textId="7777777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Az értékelés alapját</w:t>
      </w:r>
    </w:p>
    <w:p w14:paraId="00D6CF69" w14:textId="7777777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lastRenderedPageBreak/>
        <w:t>− a szóbeli számonkérés tapasztalata,</w:t>
      </w:r>
    </w:p>
    <w:p w14:paraId="4BDF9BF4" w14:textId="24DA35EB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</w:t>
      </w:r>
      <w:r w:rsidR="002F7822">
        <w:rPr>
          <w:rFonts w:ascii="Times New Roman" w:hAnsi="Times New Roman" w:cs="Times New Roman"/>
          <w:sz w:val="24"/>
          <w:szCs w:val="24"/>
        </w:rPr>
        <w:t xml:space="preserve"> a</w:t>
      </w:r>
      <w:r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="002F7822">
        <w:rPr>
          <w:rFonts w:ascii="Times New Roman" w:hAnsi="Times New Roman" w:cs="Times New Roman"/>
          <w:sz w:val="24"/>
          <w:szCs w:val="24"/>
        </w:rPr>
        <w:t>foglalkozás</w:t>
      </w:r>
      <w:r w:rsidRPr="009115F9">
        <w:rPr>
          <w:rFonts w:ascii="Times New Roman" w:hAnsi="Times New Roman" w:cs="Times New Roman"/>
          <w:sz w:val="24"/>
          <w:szCs w:val="24"/>
        </w:rPr>
        <w:t>látogatások értékelése,</w:t>
      </w:r>
    </w:p>
    <w:p w14:paraId="5C6EAAF1" w14:textId="7777777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dokumentációk vezetésének ellenőrzési tapasztalata,</w:t>
      </w:r>
    </w:p>
    <w:p w14:paraId="61D48ADF" w14:textId="56D3B815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felkészítésben segítő közvetlen munkatársak véleménye együttesen képezi.</w:t>
      </w:r>
    </w:p>
    <w:p w14:paraId="31E074F0" w14:textId="07F98E6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Gyakornoki idő végén történő minősítő értékelés</w:t>
      </w:r>
      <w:r w:rsidR="00FA429E" w:rsidRPr="009115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F2F28F" w14:textId="7777777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Az értékelés alapját</w:t>
      </w:r>
    </w:p>
    <w:p w14:paraId="2550037C" w14:textId="7777777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gyakornok önértékelése,</w:t>
      </w:r>
    </w:p>
    <w:p w14:paraId="09A273FB" w14:textId="058EE67A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féléves szöveges értékelések képezik.</w:t>
      </w:r>
    </w:p>
    <w:p w14:paraId="3848260C" w14:textId="7777777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A gyakornok értékelésének eljárásrendje:</w:t>
      </w:r>
    </w:p>
    <w:p w14:paraId="42E8673C" w14:textId="7777777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gyakornoki idő két évében fejlesztési célú értékelés folyik.</w:t>
      </w:r>
    </w:p>
    <w:p w14:paraId="2798E0D5" w14:textId="7C0FC4AE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Célja: a gyakornok beilleszkedésének segítése, munkájának, viselkedésnek fejlesztése,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motiváció, szakmai fejlesztés, támogatás.</w:t>
      </w:r>
    </w:p>
    <w:p w14:paraId="340A2680" w14:textId="0BD8BBBF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gyakornok fejlesztő értékelését fél</w:t>
      </w:r>
      <w:r w:rsidR="00FA429E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évente a mentor készíti el. Az értékelésbe bevonja a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gyakornok felkészítésében részt vevő egyéb kollégákat is, valamint figyelembe veszi a gyakornok által készített önértékelést.</w:t>
      </w:r>
    </w:p>
    <w:p w14:paraId="0473C569" w14:textId="7777777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Az értékelő megbeszélés lépései:</w:t>
      </w:r>
    </w:p>
    <w:p w14:paraId="6868F681" w14:textId="7777777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gyakornok önértékelése,</w:t>
      </w:r>
    </w:p>
    <w:p w14:paraId="1DC596E5" w14:textId="7777777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szakmai segítő értékelése,</w:t>
      </w:r>
    </w:p>
    <w:p w14:paraId="403A9579" w14:textId="7777777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az eltérő vélemények megbeszélése,</w:t>
      </w:r>
    </w:p>
    <w:p w14:paraId="22852B56" w14:textId="7777777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problémák feltárása, megbeszélése,</w:t>
      </w:r>
    </w:p>
    <w:p w14:paraId="69DC36B1" w14:textId="7777777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következő időszak fejlesztési területeinek meghatározása, a résztvevők feladatainak meghatározása,</w:t>
      </w:r>
    </w:p>
    <w:p w14:paraId="402B03D6" w14:textId="7777777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az értékelő lap kitöltése, aláírása.</w:t>
      </w:r>
    </w:p>
    <w:p w14:paraId="4D3EF2EC" w14:textId="7777777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Az értékelő megbeszélésen a mentor és a gyakornok vesz részt.</w:t>
      </w:r>
    </w:p>
    <w:p w14:paraId="369FA03A" w14:textId="3EF68711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Az értékelő lapot a </w:t>
      </w:r>
      <w:r w:rsidR="00F902D4" w:rsidRPr="009115F9">
        <w:rPr>
          <w:rFonts w:ascii="Times New Roman" w:hAnsi="Times New Roman" w:cs="Times New Roman"/>
          <w:sz w:val="24"/>
          <w:szCs w:val="24"/>
        </w:rPr>
        <w:t>mentor</w:t>
      </w:r>
      <w:r w:rsidRPr="009115F9">
        <w:rPr>
          <w:rFonts w:ascii="Times New Roman" w:hAnsi="Times New Roman" w:cs="Times New Roman"/>
          <w:sz w:val="24"/>
          <w:szCs w:val="24"/>
        </w:rPr>
        <w:t xml:space="preserve"> és a gyakornok írja alá. A gyakornoknak lehetőséget kell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 xml:space="preserve">adni, hogy észrevételeit, megjegyzését az értékelő lapon rögzítse. Az értékelő lap </w:t>
      </w:r>
      <w:r w:rsidR="00FA429E" w:rsidRPr="009115F9">
        <w:rPr>
          <w:rFonts w:ascii="Times New Roman" w:hAnsi="Times New Roman" w:cs="Times New Roman"/>
          <w:sz w:val="24"/>
          <w:szCs w:val="24"/>
        </w:rPr>
        <w:t xml:space="preserve">két példányban készül, </w:t>
      </w:r>
      <w:r w:rsidR="00FA429E" w:rsidRPr="009115F9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Pr="009115F9">
        <w:rPr>
          <w:rFonts w:ascii="Times New Roman" w:hAnsi="Times New Roman" w:cs="Times New Roman"/>
          <w:sz w:val="24"/>
          <w:szCs w:val="24"/>
        </w:rPr>
        <w:t>egy</w:t>
      </w:r>
      <w:r w:rsidR="00FA429E" w:rsidRPr="009115F9">
        <w:rPr>
          <w:rFonts w:ascii="Times New Roman" w:hAnsi="Times New Roman" w:cs="Times New Roman"/>
          <w:sz w:val="24"/>
          <w:szCs w:val="24"/>
        </w:rPr>
        <w:t>ik</w:t>
      </w:r>
      <w:r w:rsidRPr="009115F9">
        <w:rPr>
          <w:rFonts w:ascii="Times New Roman" w:hAnsi="Times New Roman" w:cs="Times New Roman"/>
          <w:sz w:val="24"/>
          <w:szCs w:val="24"/>
        </w:rPr>
        <w:t xml:space="preserve"> aláírt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 xml:space="preserve">példányt a gyakornoknak át kell adni. A </w:t>
      </w:r>
      <w:r w:rsidR="00FA429E" w:rsidRPr="009115F9">
        <w:rPr>
          <w:rFonts w:ascii="Times New Roman" w:hAnsi="Times New Roman" w:cs="Times New Roman"/>
          <w:sz w:val="24"/>
          <w:szCs w:val="24"/>
        </w:rPr>
        <w:t xml:space="preserve">másik </w:t>
      </w:r>
      <w:r w:rsidRPr="009115F9">
        <w:rPr>
          <w:rFonts w:ascii="Times New Roman" w:hAnsi="Times New Roman" w:cs="Times New Roman"/>
          <w:sz w:val="24"/>
          <w:szCs w:val="24"/>
        </w:rPr>
        <w:t xml:space="preserve">értékelő lapot a </w:t>
      </w:r>
      <w:r w:rsidR="000A5967" w:rsidRPr="009115F9">
        <w:rPr>
          <w:rFonts w:ascii="Times New Roman" w:hAnsi="Times New Roman" w:cs="Times New Roman"/>
          <w:sz w:val="24"/>
          <w:szCs w:val="24"/>
        </w:rPr>
        <w:t>mentor</w:t>
      </w:r>
      <w:r w:rsidRPr="009115F9">
        <w:rPr>
          <w:rFonts w:ascii="Times New Roman" w:hAnsi="Times New Roman" w:cs="Times New Roman"/>
          <w:sz w:val="24"/>
          <w:szCs w:val="24"/>
        </w:rPr>
        <w:t xml:space="preserve"> őrzi a gyakornoki idő leteltéig. A minősítés előtt átadja az </w:t>
      </w:r>
      <w:r w:rsidR="00F902D4" w:rsidRPr="009115F9">
        <w:rPr>
          <w:rFonts w:ascii="Times New Roman" w:hAnsi="Times New Roman" w:cs="Times New Roman"/>
          <w:sz w:val="24"/>
          <w:szCs w:val="24"/>
        </w:rPr>
        <w:t>igazgatónak</w:t>
      </w:r>
      <w:r w:rsidRPr="009115F9">
        <w:rPr>
          <w:rFonts w:ascii="Times New Roman" w:hAnsi="Times New Roman" w:cs="Times New Roman"/>
          <w:sz w:val="24"/>
          <w:szCs w:val="24"/>
        </w:rPr>
        <w:t>, aki iktatja ezeket.</w:t>
      </w:r>
    </w:p>
    <w:p w14:paraId="04D5CB35" w14:textId="77777777" w:rsidR="00A252F3" w:rsidRPr="009115F9" w:rsidRDefault="00A252F3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29DE0" w14:textId="77777777" w:rsidR="00B321E0" w:rsidRPr="009115F9" w:rsidRDefault="00B321E0" w:rsidP="00A252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Minősítő vizsga (minősítő bizottság előtt)</w:t>
      </w:r>
    </w:p>
    <w:p w14:paraId="6465C9D7" w14:textId="1A5FA73D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munkáltatónak a jogviszony létesítésekor a kinevezési okmányban, munkaszerződésben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elő kell írnia azt az időpontot, ameddig a gyakornok minősítő vizsgát köteles tenni. A minősítő vizsga részei:</w:t>
      </w:r>
    </w:p>
    <w:p w14:paraId="1B6333B8" w14:textId="597B063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portfólióvédés (</w:t>
      </w:r>
      <w:r w:rsidR="00F902D4" w:rsidRPr="009115F9">
        <w:rPr>
          <w:rFonts w:ascii="Times New Roman" w:hAnsi="Times New Roman" w:cs="Times New Roman"/>
          <w:sz w:val="24"/>
          <w:szCs w:val="24"/>
        </w:rPr>
        <w:t>a</w:t>
      </w:r>
      <w:r w:rsidRPr="009115F9">
        <w:rPr>
          <w:rFonts w:ascii="Times New Roman" w:hAnsi="Times New Roman" w:cs="Times New Roman"/>
          <w:sz w:val="24"/>
          <w:szCs w:val="24"/>
        </w:rPr>
        <w:t xml:space="preserve"> portfólióvédés alkalmával az értékelt pedagógus bemutatja önértékelését, továbbá számot ad a munkaköréhez kapcsolódó pedagógiai, szakmai felkészültségéről, valamint a pedagógust foglalkoztató intézmény pedagógiai programjával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összefüggő kérdésekről),</w:t>
      </w:r>
    </w:p>
    <w:p w14:paraId="47C3D0FE" w14:textId="2E5938A2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foglalkozás megtartása, a meglátogatott foglalkozás</w:t>
      </w:r>
      <w:r w:rsidR="00F902D4" w:rsidRPr="009115F9">
        <w:rPr>
          <w:rFonts w:ascii="Times New Roman" w:hAnsi="Times New Roman" w:cs="Times New Roman"/>
          <w:sz w:val="24"/>
          <w:szCs w:val="24"/>
        </w:rPr>
        <w:t>/tevékenység</w:t>
      </w:r>
      <w:r w:rsidRPr="009115F9">
        <w:rPr>
          <w:rFonts w:ascii="Times New Roman" w:hAnsi="Times New Roman" w:cs="Times New Roman"/>
          <w:sz w:val="24"/>
          <w:szCs w:val="24"/>
        </w:rPr>
        <w:t xml:space="preserve"> értékelése,</w:t>
      </w:r>
    </w:p>
    <w:p w14:paraId="22CE90E7" w14:textId="66456C13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− az országos pedagógiai-szakmai ellenőrzés során a látogatott </w:t>
      </w:r>
      <w:r w:rsidR="002F7822">
        <w:rPr>
          <w:rFonts w:ascii="Times New Roman" w:hAnsi="Times New Roman" w:cs="Times New Roman"/>
          <w:sz w:val="24"/>
          <w:szCs w:val="24"/>
        </w:rPr>
        <w:t>foglalkozásokkal</w:t>
      </w:r>
      <w:r w:rsidRPr="009115F9">
        <w:rPr>
          <w:rFonts w:ascii="Times New Roman" w:hAnsi="Times New Roman" w:cs="Times New Roman"/>
          <w:sz w:val="24"/>
          <w:szCs w:val="24"/>
        </w:rPr>
        <w:t xml:space="preserve"> összefüggő, a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pedagógusra vonatkozó megállapítások értékelése</w:t>
      </w:r>
      <w:r w:rsidR="00F902D4" w:rsidRPr="009115F9">
        <w:rPr>
          <w:rFonts w:ascii="Times New Roman" w:hAnsi="Times New Roman" w:cs="Times New Roman"/>
          <w:sz w:val="24"/>
          <w:szCs w:val="24"/>
        </w:rPr>
        <w:t>.</w:t>
      </w:r>
    </w:p>
    <w:p w14:paraId="6999A823" w14:textId="77777777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pedagógus I. fokozatba lépéshez legalább 60 %-ot kell teljesítenie a gyakornoknak.</w:t>
      </w:r>
    </w:p>
    <w:p w14:paraId="525C6C5D" w14:textId="46FE2C53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Az </w:t>
      </w:r>
      <w:r w:rsidR="00F902D4" w:rsidRPr="009115F9">
        <w:rPr>
          <w:rFonts w:ascii="Times New Roman" w:hAnsi="Times New Roman" w:cs="Times New Roman"/>
          <w:sz w:val="24"/>
          <w:szCs w:val="24"/>
        </w:rPr>
        <w:t>igazgató</w:t>
      </w:r>
      <w:r w:rsidRPr="009115F9">
        <w:rPr>
          <w:rFonts w:ascii="Times New Roman" w:hAnsi="Times New Roman" w:cs="Times New Roman"/>
          <w:sz w:val="24"/>
          <w:szCs w:val="24"/>
        </w:rPr>
        <w:t xml:space="preserve"> a gyakornok minősítő vizsgára történő jelentkezését kezdeményezi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az Oktatási Hivatalnál tárgyév</w:t>
      </w:r>
      <w:r w:rsidR="00F902D4" w:rsidRPr="009115F9">
        <w:rPr>
          <w:rFonts w:ascii="Times New Roman" w:hAnsi="Times New Roman" w:cs="Times New Roman"/>
          <w:sz w:val="24"/>
          <w:szCs w:val="24"/>
        </w:rPr>
        <w:t xml:space="preserve"> törvényileg</w:t>
      </w:r>
      <w:r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="00F902D4" w:rsidRPr="009115F9">
        <w:rPr>
          <w:rFonts w:ascii="Times New Roman" w:hAnsi="Times New Roman" w:cs="Times New Roman"/>
          <w:sz w:val="24"/>
          <w:szCs w:val="24"/>
        </w:rPr>
        <w:t xml:space="preserve">meghatározott </w:t>
      </w:r>
      <w:r w:rsidRPr="009115F9">
        <w:rPr>
          <w:rFonts w:ascii="Times New Roman" w:hAnsi="Times New Roman" w:cs="Times New Roman"/>
          <w:sz w:val="24"/>
          <w:szCs w:val="24"/>
        </w:rPr>
        <w:t>napjáig, a kétéves gyakornoki idő lejártát rögzítő munkaszerződésben foglalt határidő szerint. A munkáltató köteles biztosítani a jelentkező minősítési vizsgán, minősítő eljárásban való részvételét.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A6902" w14:textId="1FF73429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munkáltatónak figyelembe kell vennie, hogy a legalább hat év nem pedagógusmunkakörben szerzett szakmai gyakorlattal rendelkező és pedagógus munkakörre foglalkoztatási jogviszonyt létesítő személy mentesül az előmeneteli rendszer gyakornoki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szakasza követelményeinek teljesítése alól és Pedagógus I. fokozatba kerül besorolásra</w:t>
      </w:r>
    </w:p>
    <w:p w14:paraId="2F5B60C6" w14:textId="4F89F505" w:rsidR="00B321E0" w:rsidRPr="009115F9" w:rsidRDefault="00BA0522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Siklós</w:t>
      </w:r>
      <w:r w:rsidR="00B321E0" w:rsidRPr="009115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2023.12.01</w:t>
      </w:r>
      <w:r w:rsidR="00C8197A" w:rsidRPr="009115F9">
        <w:rPr>
          <w:rFonts w:ascii="Times New Roman" w:hAnsi="Times New Roman" w:cs="Times New Roman"/>
          <w:sz w:val="24"/>
          <w:szCs w:val="24"/>
        </w:rPr>
        <w:t>.</w:t>
      </w:r>
    </w:p>
    <w:p w14:paraId="4C644083" w14:textId="2AF1D690" w:rsidR="00A252F3" w:rsidRPr="009115F9" w:rsidRDefault="00A252F3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C46BF" w14:textId="77777777" w:rsidR="00B321E0" w:rsidRPr="009115F9" w:rsidRDefault="00B321E0" w:rsidP="00BA0522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952FDC8" w14:textId="52C0F3B0" w:rsidR="00B321E0" w:rsidRPr="009115F9" w:rsidRDefault="00BA0522" w:rsidP="00BA0522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Frombergerné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Maros Viktória</w:t>
      </w:r>
    </w:p>
    <w:p w14:paraId="056A44EA" w14:textId="72E9FF27" w:rsidR="00A252F3" w:rsidRPr="009115F9" w:rsidRDefault="00BA0522" w:rsidP="00BA0522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</w:t>
      </w:r>
      <w:r w:rsidR="005D15C7" w:rsidRPr="009115F9">
        <w:rPr>
          <w:rFonts w:ascii="Times New Roman" w:hAnsi="Times New Roman" w:cs="Times New Roman"/>
          <w:sz w:val="24"/>
          <w:szCs w:val="24"/>
        </w:rPr>
        <w:t>igazgató</w:t>
      </w:r>
    </w:p>
    <w:p w14:paraId="7BDBBDE2" w14:textId="77777777" w:rsidR="00A252F3" w:rsidRPr="009115F9" w:rsidRDefault="00A252F3" w:rsidP="00A252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lastRenderedPageBreak/>
        <w:t>A szabályzat mellékletét képezi</w:t>
      </w:r>
    </w:p>
    <w:p w14:paraId="381087D5" w14:textId="77777777" w:rsidR="00A252F3" w:rsidRPr="009115F9" w:rsidRDefault="00A252F3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1. számú melléklet: Értékelő lap</w:t>
      </w:r>
    </w:p>
    <w:p w14:paraId="6D37C32E" w14:textId="77777777" w:rsidR="00A252F3" w:rsidRPr="009115F9" w:rsidRDefault="00A252F3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2. számú melléklet: A gyakornok önértékelésének szempontjai</w:t>
      </w:r>
    </w:p>
    <w:p w14:paraId="0F479C86" w14:textId="77777777" w:rsidR="00A252F3" w:rsidRPr="009115F9" w:rsidRDefault="00A252F3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3. számú melléklet: A gyakornok felkészítésének lehetséges főbb területei</w:t>
      </w:r>
    </w:p>
    <w:p w14:paraId="494C67DE" w14:textId="77777777" w:rsidR="00A252F3" w:rsidRPr="009115F9" w:rsidRDefault="00A252F3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4. számú melléklet: Szempontok a szakmai segítők kiválasztásához</w:t>
      </w:r>
    </w:p>
    <w:p w14:paraId="026BC7C7" w14:textId="77777777" w:rsidR="00A252F3" w:rsidRPr="009115F9" w:rsidRDefault="00A252F3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C76D4" w14:textId="77777777" w:rsidR="00A252F3" w:rsidRPr="009115F9" w:rsidRDefault="00A252F3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E67AC" w14:textId="77777777" w:rsidR="00A252F3" w:rsidRPr="009115F9" w:rsidRDefault="00A252F3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B8791" w14:textId="15EE7049" w:rsidR="005D15C7" w:rsidRDefault="005D15C7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65065" w14:textId="45573584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CE87D" w14:textId="2D5FCD97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EECF3" w14:textId="07B510FB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91379" w14:textId="1C4CDBD5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A29CF" w14:textId="7442C336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7E6BA" w14:textId="216B4E01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C4D70" w14:textId="035389B3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D63A7F" w14:textId="538EE2E5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343FC" w14:textId="3173D764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1ADDB0" w14:textId="55B771EB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A1B0F" w14:textId="280D14B9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0C3DE" w14:textId="01C6DA25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B5D49" w14:textId="7D269AED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26C09" w14:textId="56C76B83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45D0D" w14:textId="7A229B1A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A53D6B" w14:textId="0A31E6D9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1D66B" w14:textId="253B9A91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A58264" w14:textId="3A882EBD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5DE9B" w14:textId="65E9A0E5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E610F" w14:textId="5E6E5D8E" w:rsidR="00BA0522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7FA02" w14:textId="77777777" w:rsidR="00BA0522" w:rsidRPr="009115F9" w:rsidRDefault="00BA0522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1228F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lastRenderedPageBreak/>
        <w:t>1. számú melléklet</w:t>
      </w:r>
    </w:p>
    <w:p w14:paraId="6E46C863" w14:textId="77777777" w:rsidR="00F902D4" w:rsidRPr="009115F9" w:rsidRDefault="00F902D4" w:rsidP="00A252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7A2B0" w14:textId="060E5104" w:rsidR="00B321E0" w:rsidRPr="009115F9" w:rsidRDefault="00B321E0" w:rsidP="00A252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ÉRTÉKELŐ LAP</w:t>
      </w:r>
    </w:p>
    <w:p w14:paraId="16F3AC91" w14:textId="77777777" w:rsidR="00A252F3" w:rsidRPr="009115F9" w:rsidRDefault="00A252F3" w:rsidP="00A252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91281" w14:textId="74971654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Munkáltató megnevezése:</w:t>
      </w:r>
      <w:r w:rsidR="00211A7A" w:rsidRPr="009115F9">
        <w:rPr>
          <w:rFonts w:ascii="Times New Roman" w:hAnsi="Times New Roman" w:cs="Times New Roman"/>
          <w:sz w:val="24"/>
          <w:szCs w:val="24"/>
        </w:rPr>
        <w:tab/>
      </w:r>
      <w:r w:rsidR="00BA0522">
        <w:rPr>
          <w:rFonts w:ascii="Times New Roman" w:hAnsi="Times New Roman" w:cs="Times New Roman"/>
          <w:sz w:val="24"/>
          <w:szCs w:val="24"/>
        </w:rPr>
        <w:t>Siklósi Óvoda és Bölcsőde</w:t>
      </w:r>
    </w:p>
    <w:p w14:paraId="2AD2AAF1" w14:textId="0C1A4DCD" w:rsidR="00A252F3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Címe:</w:t>
      </w:r>
      <w:r w:rsidR="00211A7A" w:rsidRPr="009115F9">
        <w:rPr>
          <w:rFonts w:ascii="Times New Roman" w:hAnsi="Times New Roman" w:cs="Times New Roman"/>
          <w:sz w:val="24"/>
          <w:szCs w:val="24"/>
        </w:rPr>
        <w:tab/>
      </w:r>
      <w:r w:rsidR="00211A7A" w:rsidRPr="009115F9">
        <w:rPr>
          <w:rFonts w:ascii="Times New Roman" w:hAnsi="Times New Roman" w:cs="Times New Roman"/>
          <w:sz w:val="24"/>
          <w:szCs w:val="24"/>
        </w:rPr>
        <w:tab/>
      </w:r>
      <w:r w:rsidR="00211A7A" w:rsidRPr="009115F9">
        <w:rPr>
          <w:rFonts w:ascii="Times New Roman" w:hAnsi="Times New Roman" w:cs="Times New Roman"/>
          <w:sz w:val="24"/>
          <w:szCs w:val="24"/>
        </w:rPr>
        <w:tab/>
      </w:r>
      <w:r w:rsidR="00211A7A" w:rsidRPr="009115F9">
        <w:rPr>
          <w:rFonts w:ascii="Times New Roman" w:hAnsi="Times New Roman" w:cs="Times New Roman"/>
          <w:sz w:val="24"/>
          <w:szCs w:val="24"/>
        </w:rPr>
        <w:tab/>
      </w:r>
      <w:r w:rsidR="00BA0522">
        <w:rPr>
          <w:rFonts w:ascii="Times New Roman" w:hAnsi="Times New Roman" w:cs="Times New Roman"/>
          <w:sz w:val="24"/>
          <w:szCs w:val="24"/>
        </w:rPr>
        <w:t>7800 Siklós, Dózsa utca 33.</w:t>
      </w:r>
    </w:p>
    <w:p w14:paraId="6AEAF6FA" w14:textId="4949AF30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Az értékelt személy:</w:t>
      </w:r>
    </w:p>
    <w:p w14:paraId="5311C30A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Születési hely, idő:</w:t>
      </w:r>
    </w:p>
    <w:p w14:paraId="6B7437F6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Az értékelés időpontja:</w:t>
      </w:r>
    </w:p>
    <w:p w14:paraId="6493D6B2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Az értékelés megállapításai:</w:t>
      </w:r>
    </w:p>
    <w:p w14:paraId="16A04E19" w14:textId="2FA8119B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Fejlesztendő területek:</w:t>
      </w:r>
    </w:p>
    <w:p w14:paraId="5DB82A71" w14:textId="7D4127A9" w:rsidR="00C5212B" w:rsidRPr="009115F9" w:rsidRDefault="00C5212B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A04C4" w14:textId="77777777" w:rsidR="00A252F3" w:rsidRPr="009115F9" w:rsidRDefault="00A252F3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0C9FC" w14:textId="30AB440E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Javasolt célok, feladatok:</w:t>
      </w:r>
    </w:p>
    <w:p w14:paraId="112CA7B1" w14:textId="7929E8F8" w:rsidR="00A252F3" w:rsidRPr="009115F9" w:rsidRDefault="00A252F3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B70B9" w14:textId="77777777" w:rsidR="00A252F3" w:rsidRPr="009115F9" w:rsidRDefault="00A252F3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1852A" w14:textId="18804226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Az értékelés során az alábbi kollégák véleményt nyilvánítottak:</w:t>
      </w:r>
    </w:p>
    <w:p w14:paraId="30602867" w14:textId="77777777" w:rsidR="00A252F3" w:rsidRPr="009115F9" w:rsidRDefault="00A252F3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E7413" w14:textId="44DC4290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Az értékelt észrevételei:</w:t>
      </w:r>
    </w:p>
    <w:p w14:paraId="50F25665" w14:textId="77777777" w:rsidR="00C5212B" w:rsidRPr="009115F9" w:rsidRDefault="00C5212B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3A620" w14:textId="010E104A" w:rsidR="00A252F3" w:rsidRDefault="00A252F3" w:rsidP="00BD13D9">
      <w:pPr>
        <w:tabs>
          <w:tab w:val="left" w:leader="do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9391D2" w14:textId="0A54F388" w:rsidR="00BD13D9" w:rsidRPr="009115F9" w:rsidRDefault="00BD13D9" w:rsidP="00BD13D9">
      <w:pPr>
        <w:tabs>
          <w:tab w:val="left" w:leader="do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1B901126" w14:textId="45790E9E" w:rsidR="00B321E0" w:rsidRPr="009115F9" w:rsidRDefault="000A5967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B321E0" w:rsidRPr="009115F9">
        <w:rPr>
          <w:rFonts w:ascii="Times New Roman" w:hAnsi="Times New Roman" w:cs="Times New Roman"/>
          <w:sz w:val="24"/>
          <w:szCs w:val="24"/>
        </w:rPr>
        <w:t>értékelést végző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="00B321E0" w:rsidRPr="009115F9">
        <w:rPr>
          <w:rFonts w:ascii="Times New Roman" w:hAnsi="Times New Roman" w:cs="Times New Roman"/>
          <w:sz w:val="24"/>
          <w:szCs w:val="24"/>
        </w:rPr>
        <w:t>mentor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115F9">
        <w:rPr>
          <w:rFonts w:ascii="Times New Roman" w:hAnsi="Times New Roman" w:cs="Times New Roman"/>
          <w:sz w:val="24"/>
          <w:szCs w:val="24"/>
        </w:rPr>
        <w:t xml:space="preserve">      </w:t>
      </w:r>
      <w:r w:rsidR="00BD13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="00BD13D9">
        <w:rPr>
          <w:rFonts w:ascii="Times New Roman" w:hAnsi="Times New Roman" w:cs="Times New Roman"/>
          <w:sz w:val="24"/>
          <w:szCs w:val="24"/>
        </w:rPr>
        <w:t xml:space="preserve">  </w:t>
      </w:r>
      <w:r w:rsidR="00B321E0" w:rsidRPr="009115F9">
        <w:rPr>
          <w:rFonts w:ascii="Times New Roman" w:hAnsi="Times New Roman" w:cs="Times New Roman"/>
          <w:sz w:val="24"/>
          <w:szCs w:val="24"/>
        </w:rPr>
        <w:t>értékelt</w:t>
      </w:r>
      <w:r w:rsidR="00A252F3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="00B321E0" w:rsidRPr="009115F9">
        <w:rPr>
          <w:rFonts w:ascii="Times New Roman" w:hAnsi="Times New Roman" w:cs="Times New Roman"/>
          <w:sz w:val="24"/>
          <w:szCs w:val="24"/>
        </w:rPr>
        <w:t>gyakornok</w:t>
      </w:r>
    </w:p>
    <w:p w14:paraId="2D5580FF" w14:textId="77777777" w:rsidR="00F902D4" w:rsidRPr="009115F9" w:rsidRDefault="00F902D4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9A41D" w14:textId="79B845AA" w:rsidR="00F902D4" w:rsidRPr="009115F9" w:rsidRDefault="000A5967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1.pld: gyakornok                </w:t>
      </w:r>
      <w:r w:rsidR="00211A7A" w:rsidRPr="009115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115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E07D5" w14:textId="148F34E9" w:rsidR="000A5967" w:rsidRDefault="000A5967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2.pld: mentor, majd gyakornoki idő lejárta után az iktató</w:t>
      </w:r>
    </w:p>
    <w:p w14:paraId="54ED809F" w14:textId="366C3385" w:rsidR="00B775B9" w:rsidRDefault="00B775B9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15466" w14:textId="7E0FBA26" w:rsidR="00B775B9" w:rsidRDefault="00B775B9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652FA1" w14:textId="10E0F5A7" w:rsidR="00B775B9" w:rsidRDefault="00B775B9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CCA0F" w14:textId="77777777" w:rsidR="00B775B9" w:rsidRPr="009115F9" w:rsidRDefault="00B775B9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D9C84" w14:textId="2C82782D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lastRenderedPageBreak/>
        <w:t>2. számú melléklet</w:t>
      </w:r>
    </w:p>
    <w:p w14:paraId="3675DF43" w14:textId="77777777" w:rsidR="000A5967" w:rsidRPr="009115F9" w:rsidRDefault="000A5967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A5789" w14:textId="77777777" w:rsidR="00B321E0" w:rsidRPr="009115F9" w:rsidRDefault="00B321E0" w:rsidP="00C521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A gyakornok önértékelésének szempontjai</w:t>
      </w:r>
    </w:p>
    <w:p w14:paraId="1BECF112" w14:textId="4328B85C" w:rsidR="00B321E0" w:rsidRPr="009115F9" w:rsidRDefault="00B321E0" w:rsidP="00C52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gyakornoki szabályzatban megjelölt kiemelt szempontokon felül az alábbiak szerint készülhet fel a gyakornok az önértékelésre</w:t>
      </w:r>
    </w:p>
    <w:p w14:paraId="0C357C9D" w14:textId="7AFA48AE" w:rsidR="00C5212B" w:rsidRPr="009115F9" w:rsidRDefault="00C5212B" w:rsidP="00C521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C33D82" w14:textId="77777777" w:rsidR="00C5212B" w:rsidRPr="009115F9" w:rsidRDefault="00C5212B" w:rsidP="00C521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E91242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Mely feladatok voltak számára a legfontosabbak, legérdekesebbek?</w:t>
      </w:r>
    </w:p>
    <w:p w14:paraId="676E5C32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Mely feladatok igényelték a legtöbb felkészülést?</w:t>
      </w:r>
    </w:p>
    <w:p w14:paraId="0FD3CB80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Milyen eredményeket ért el?</w:t>
      </w:r>
    </w:p>
    <w:p w14:paraId="4B329F1A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Sikerült-e a kitűzött célokat megvalósítania?</w:t>
      </w:r>
    </w:p>
    <w:p w14:paraId="700E8BB9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Milyen problémákba ütközött a feladatok megvalósítása során?</w:t>
      </w:r>
    </w:p>
    <w:p w14:paraId="79132BE5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Eddigi tapasztalatai alapján hogyan lehetne ezeket a problémákat kiküszöbölni?</w:t>
      </w:r>
    </w:p>
    <w:p w14:paraId="6F87DB69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Meglátása szerint mik az erősségei, gyengeségei?</w:t>
      </w:r>
    </w:p>
    <w:p w14:paraId="49F948A6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Mely területeken szeretne több tapasztalatot szerezni?</w:t>
      </w:r>
    </w:p>
    <w:p w14:paraId="69B4668F" w14:textId="65C7E9FC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Vannak-e olyan képességei, amelyeket az eddigiekben nem használt, de szeretné jobban</w:t>
      </w:r>
      <w:r w:rsidR="00C5212B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hasznosítani?</w:t>
      </w:r>
    </w:p>
    <w:p w14:paraId="48CF5F14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Milyen segítségre lenne szüksége a vezető részéről?</w:t>
      </w:r>
    </w:p>
    <w:p w14:paraId="567F6804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Milyen segítségre, támogatásra lenne szüksége a szakmai segítő részéről?</w:t>
      </w:r>
    </w:p>
    <w:p w14:paraId="70C654EA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Milyen segítségre, támogatásra lenne szüksége a többi kolléga részéről?</w:t>
      </w:r>
    </w:p>
    <w:p w14:paraId="4145F05E" w14:textId="5809BEA9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A gyakornok értékelő megbeszélésre való felkészülését segítheti az alábbi önismereti</w:t>
      </w:r>
      <w:r w:rsidR="00C5212B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kérdőív is:</w:t>
      </w:r>
    </w:p>
    <w:p w14:paraId="69034F70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Milyen típusú feladatokkal voltak problémái?</w:t>
      </w:r>
    </w:p>
    <w:p w14:paraId="3F0B7765" w14:textId="5547836D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Ha hibázott kiben, miben kereste az okokat? Magában, kollégákban, szülőkben, egyéb külső körülményekben?</w:t>
      </w:r>
    </w:p>
    <w:p w14:paraId="35F03343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Megfelelőnek tartja-e az időgazdálkodását?</w:t>
      </w:r>
    </w:p>
    <w:p w14:paraId="5AEB5573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feladatok megoldása során kialakít-e prioritásokat? Ezeket betartja-e?</w:t>
      </w:r>
    </w:p>
    <w:p w14:paraId="1139FAE4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Felméri-e előre a megvalósítás lehetőségeit?</w:t>
      </w:r>
    </w:p>
    <w:p w14:paraId="785AB5B2" w14:textId="77777777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Képes-e megfelelő részfeladatokra bontani a megoldandó problémát?</w:t>
      </w:r>
    </w:p>
    <w:p w14:paraId="4AF968B2" w14:textId="5936B949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Megítélése szerint megfelelő szinten ismeri a szakmai előírásokat</w:t>
      </w:r>
      <w:r w:rsidR="00C8197A" w:rsidRPr="009115F9">
        <w:rPr>
          <w:rFonts w:ascii="Times New Roman" w:hAnsi="Times New Roman" w:cs="Times New Roman"/>
          <w:sz w:val="24"/>
          <w:szCs w:val="24"/>
        </w:rPr>
        <w:t xml:space="preserve"> (Alapprogram, helyi program)</w:t>
      </w:r>
      <w:r w:rsidRPr="009115F9">
        <w:rPr>
          <w:rFonts w:ascii="Times New Roman" w:hAnsi="Times New Roman" w:cs="Times New Roman"/>
          <w:sz w:val="24"/>
          <w:szCs w:val="24"/>
        </w:rPr>
        <w:t>?</w:t>
      </w:r>
    </w:p>
    <w:p w14:paraId="38881433" w14:textId="7A6323AC" w:rsidR="00C5212B" w:rsidRPr="009115F9" w:rsidRDefault="00B321E0" w:rsidP="00B775B9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Amióta befejezte tanulmányait megtett-e mindent, hogy tudása naprakész legyen?</w:t>
      </w:r>
    </w:p>
    <w:p w14:paraId="078E3999" w14:textId="7DDF4A3F" w:rsidR="00B321E0" w:rsidRPr="009115F9" w:rsidRDefault="00B321E0" w:rsidP="00A252F3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14:paraId="7A30508A" w14:textId="77777777" w:rsidR="000A5967" w:rsidRPr="009115F9" w:rsidRDefault="000A5967" w:rsidP="00A25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447F8" w14:textId="77777777" w:rsidR="00B321E0" w:rsidRPr="009115F9" w:rsidRDefault="00B321E0" w:rsidP="00C521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A gyakornok felkészítésének lehetséges főbb témakörei</w:t>
      </w:r>
    </w:p>
    <w:p w14:paraId="3489E76F" w14:textId="4FDB271F" w:rsidR="00B321E0" w:rsidRPr="009115F9" w:rsidRDefault="00B321E0" w:rsidP="00C52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(a </w:t>
      </w:r>
      <w:r w:rsidR="00F902D4" w:rsidRPr="009115F9">
        <w:rPr>
          <w:rFonts w:ascii="Times New Roman" w:hAnsi="Times New Roman" w:cs="Times New Roman"/>
          <w:sz w:val="24"/>
          <w:szCs w:val="24"/>
        </w:rPr>
        <w:t>mentor</w:t>
      </w:r>
      <w:r w:rsidRPr="009115F9">
        <w:rPr>
          <w:rFonts w:ascii="Times New Roman" w:hAnsi="Times New Roman" w:cs="Times New Roman"/>
          <w:sz w:val="24"/>
          <w:szCs w:val="24"/>
        </w:rPr>
        <w:t xml:space="preserve"> számára)</w:t>
      </w:r>
    </w:p>
    <w:p w14:paraId="3EEF9499" w14:textId="77777777" w:rsidR="000A5967" w:rsidRPr="009115F9" w:rsidRDefault="000A5967" w:rsidP="00C521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806E5C" w14:textId="77777777" w:rsidR="00B321E0" w:rsidRPr="009115F9" w:rsidRDefault="00B321E0" w:rsidP="00B32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Szervezeti kultúra megismerése</w:t>
      </w:r>
    </w:p>
    <w:p w14:paraId="3F167B84" w14:textId="5FE490D1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 xml:space="preserve">− A </w:t>
      </w:r>
      <w:r w:rsidR="005D15C7" w:rsidRPr="009115F9">
        <w:rPr>
          <w:rFonts w:ascii="Times New Roman" w:hAnsi="Times New Roman" w:cs="Times New Roman"/>
          <w:sz w:val="24"/>
          <w:szCs w:val="24"/>
        </w:rPr>
        <w:t>köznevelési foglalkoztatotti jogviszony</w:t>
      </w:r>
      <w:r w:rsidRPr="009115F9">
        <w:rPr>
          <w:rFonts w:ascii="Times New Roman" w:hAnsi="Times New Roman" w:cs="Times New Roman"/>
          <w:sz w:val="24"/>
          <w:szCs w:val="24"/>
        </w:rPr>
        <w:t>, a pedagógushivatás, munka, pálya megismerése</w:t>
      </w:r>
    </w:p>
    <w:p w14:paraId="328422E3" w14:textId="6DB1E5F3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Az intézmény egységeinek, folyamatainak, feladatainak, a benne dolgozóknak a</w:t>
      </w:r>
      <w:r w:rsidR="00C5212B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>megismerése</w:t>
      </w:r>
    </w:p>
    <w:p w14:paraId="123B316A" w14:textId="7777777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Az intézményi működést szabályozó dokumentumoknak a megismerése</w:t>
      </w:r>
    </w:p>
    <w:p w14:paraId="03E365E9" w14:textId="7777777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Az intézmény írott és íratlan szabályai</w:t>
      </w:r>
    </w:p>
    <w:p w14:paraId="45C94A2D" w14:textId="7777777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szervezeti kultúra jellemzőinek, belső értékeknek a megismerése</w:t>
      </w:r>
    </w:p>
    <w:p w14:paraId="562F7278" w14:textId="7777777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pedagógus etika, viselkedés szabályainak megismerése</w:t>
      </w:r>
    </w:p>
    <w:p w14:paraId="7547426D" w14:textId="152622C5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Viselkedés szabályai a vezetőkkel, munkatársakkal, szülőkkel</w:t>
      </w:r>
    </w:p>
    <w:p w14:paraId="49CC51D3" w14:textId="5A8D9C5B" w:rsidR="00B321E0" w:rsidRPr="009115F9" w:rsidRDefault="00B321E0" w:rsidP="00F902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kommunikáció szabályai vezetőkkel, munkatársakkal, szülőkkel, mindazokkal, akikre kiterjednek az intézmény kapcsolatai</w:t>
      </w:r>
    </w:p>
    <w:p w14:paraId="1F11A2F5" w14:textId="77777777" w:rsidR="00C5212B" w:rsidRPr="009115F9" w:rsidRDefault="00C5212B" w:rsidP="00B321E0">
      <w:pPr>
        <w:rPr>
          <w:rFonts w:ascii="Times New Roman" w:hAnsi="Times New Roman" w:cs="Times New Roman"/>
          <w:sz w:val="24"/>
          <w:szCs w:val="24"/>
        </w:rPr>
      </w:pPr>
    </w:p>
    <w:p w14:paraId="3E6BD9CE" w14:textId="77777777" w:rsidR="00B321E0" w:rsidRPr="009115F9" w:rsidRDefault="00B321E0" w:rsidP="00B32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A szervezet megismertetése</w:t>
      </w:r>
    </w:p>
    <w:p w14:paraId="4A8F789F" w14:textId="7777777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közoktatási rendszer felépítése</w:t>
      </w:r>
    </w:p>
    <w:p w14:paraId="7D133BDB" w14:textId="7777777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Szervezeti struktúra</w:t>
      </w:r>
    </w:p>
    <w:p w14:paraId="65EC476D" w14:textId="7777777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Kinevezés</w:t>
      </w:r>
    </w:p>
    <w:p w14:paraId="347D1F01" w14:textId="77777777" w:rsidR="00B321E0" w:rsidRPr="009115F9" w:rsidRDefault="00B321E0" w:rsidP="00C5212B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Munkakör</w:t>
      </w:r>
    </w:p>
    <w:p w14:paraId="10A3B975" w14:textId="636F21ED" w:rsidR="00B321E0" w:rsidRPr="009115F9" w:rsidRDefault="00B321E0" w:rsidP="00F90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A szolgálati út</w:t>
      </w:r>
      <w:r w:rsidR="00C5212B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Pr="009115F9">
        <w:rPr>
          <w:rFonts w:ascii="Times New Roman" w:hAnsi="Times New Roman" w:cs="Times New Roman"/>
          <w:sz w:val="24"/>
          <w:szCs w:val="24"/>
        </w:rPr>
        <w:t xml:space="preserve">(a gyakornoki szabályzatban meghatározott jogszabályok, intézményi </w:t>
      </w:r>
      <w:r w:rsidR="00C5212B" w:rsidRPr="009115F9">
        <w:rPr>
          <w:rFonts w:ascii="Times New Roman" w:hAnsi="Times New Roman" w:cs="Times New Roman"/>
          <w:sz w:val="24"/>
          <w:szCs w:val="24"/>
        </w:rPr>
        <w:t>a</w:t>
      </w:r>
      <w:r w:rsidRPr="009115F9">
        <w:rPr>
          <w:rFonts w:ascii="Times New Roman" w:hAnsi="Times New Roman" w:cs="Times New Roman"/>
          <w:sz w:val="24"/>
          <w:szCs w:val="24"/>
        </w:rPr>
        <w:t>lapdokumentumok alapján)</w:t>
      </w:r>
    </w:p>
    <w:p w14:paraId="39755B9D" w14:textId="77777777" w:rsidR="00C5212B" w:rsidRPr="009115F9" w:rsidRDefault="00C5212B" w:rsidP="00C521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E82BC" w14:textId="77777777" w:rsidR="00B321E0" w:rsidRPr="009115F9" w:rsidRDefault="00B321E0" w:rsidP="00C521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Kompetenciák fejlesztése</w:t>
      </w:r>
    </w:p>
    <w:p w14:paraId="79CC8505" w14:textId="77777777" w:rsidR="000A5967" w:rsidRPr="009115F9" w:rsidRDefault="000A5967" w:rsidP="00C5212B">
      <w:pPr>
        <w:jc w:val="both"/>
        <w:rPr>
          <w:rFonts w:ascii="Times New Roman" w:hAnsi="Times New Roman" w:cs="Times New Roman"/>
          <w:sz w:val="24"/>
          <w:szCs w:val="24"/>
        </w:rPr>
        <w:sectPr w:rsidR="000A5967" w:rsidRPr="009115F9" w:rsidSect="00FA42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BA6034" w14:textId="082475EC" w:rsidR="00B321E0" w:rsidRPr="009115F9" w:rsidRDefault="00B321E0" w:rsidP="00C5212B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Erősségek, gyengeségek</w:t>
      </w:r>
    </w:p>
    <w:p w14:paraId="6809991C" w14:textId="77777777" w:rsidR="00B321E0" w:rsidRPr="009115F9" w:rsidRDefault="00B321E0" w:rsidP="00C5212B">
      <w:pPr>
        <w:jc w:val="both"/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Kompetenciák</w:t>
      </w:r>
    </w:p>
    <w:p w14:paraId="65A434D4" w14:textId="7777777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Célok, ambíciók</w:t>
      </w:r>
    </w:p>
    <w:p w14:paraId="678B8C4B" w14:textId="7777777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Saját fejlődési területek meghatározása</w:t>
      </w:r>
    </w:p>
    <w:p w14:paraId="06272669" w14:textId="77777777" w:rsidR="00F902D4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Szerepek a csoportban</w:t>
      </w:r>
    </w:p>
    <w:p w14:paraId="5107180C" w14:textId="059A2918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Időgazdálkodás</w:t>
      </w:r>
    </w:p>
    <w:p w14:paraId="18325B81" w14:textId="7777777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Kommunikáció</w:t>
      </w:r>
    </w:p>
    <w:p w14:paraId="5EED20DA" w14:textId="7777777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Konfliktuskezelés</w:t>
      </w:r>
    </w:p>
    <w:p w14:paraId="4A1245DA" w14:textId="77777777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t>− Együttműködés</w:t>
      </w:r>
    </w:p>
    <w:p w14:paraId="53466AAA" w14:textId="77777777" w:rsidR="000A5967" w:rsidRPr="009115F9" w:rsidRDefault="000A5967">
      <w:pPr>
        <w:rPr>
          <w:rFonts w:ascii="Times New Roman" w:hAnsi="Times New Roman" w:cs="Times New Roman"/>
          <w:sz w:val="24"/>
          <w:szCs w:val="24"/>
        </w:rPr>
        <w:sectPr w:rsidR="000A5967" w:rsidRPr="009115F9" w:rsidSect="000A59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A0EA34C" w14:textId="485C6556" w:rsidR="00B321E0" w:rsidRPr="009115F9" w:rsidRDefault="00B321E0" w:rsidP="00B321E0">
      <w:pPr>
        <w:rPr>
          <w:rFonts w:ascii="Times New Roman" w:hAnsi="Times New Roman" w:cs="Times New Roman"/>
          <w:sz w:val="24"/>
          <w:szCs w:val="24"/>
        </w:rPr>
      </w:pPr>
      <w:r w:rsidRPr="009115F9">
        <w:rPr>
          <w:rFonts w:ascii="Times New Roman" w:hAnsi="Times New Roman" w:cs="Times New Roman"/>
          <w:sz w:val="24"/>
          <w:szCs w:val="24"/>
        </w:rPr>
        <w:lastRenderedPageBreak/>
        <w:t>4. számú melléklet</w:t>
      </w:r>
    </w:p>
    <w:p w14:paraId="1EE429A0" w14:textId="77777777" w:rsidR="000A5967" w:rsidRPr="009115F9" w:rsidRDefault="000A5967" w:rsidP="00B321E0">
      <w:pPr>
        <w:rPr>
          <w:rFonts w:ascii="Times New Roman" w:hAnsi="Times New Roman" w:cs="Times New Roman"/>
          <w:sz w:val="24"/>
          <w:szCs w:val="24"/>
        </w:rPr>
      </w:pPr>
    </w:p>
    <w:p w14:paraId="5E9B720D" w14:textId="1B5555CA" w:rsidR="00B321E0" w:rsidRPr="009115F9" w:rsidRDefault="00B321E0" w:rsidP="00C521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5F9">
        <w:rPr>
          <w:rFonts w:ascii="Times New Roman" w:hAnsi="Times New Roman" w:cs="Times New Roman"/>
          <w:b/>
          <w:bCs/>
          <w:sz w:val="24"/>
          <w:szCs w:val="24"/>
        </w:rPr>
        <w:t>Szempontok a szakmai segítő/</w:t>
      </w:r>
      <w:r w:rsidR="00467652" w:rsidRPr="009115F9">
        <w:rPr>
          <w:rFonts w:ascii="Times New Roman" w:hAnsi="Times New Roman" w:cs="Times New Roman"/>
          <w:b/>
          <w:bCs/>
          <w:sz w:val="24"/>
          <w:szCs w:val="24"/>
        </w:rPr>
        <w:t>mentorok</w:t>
      </w:r>
      <w:r w:rsidRPr="009115F9">
        <w:rPr>
          <w:rFonts w:ascii="Times New Roman" w:hAnsi="Times New Roman" w:cs="Times New Roman"/>
          <w:b/>
          <w:bCs/>
          <w:sz w:val="24"/>
          <w:szCs w:val="24"/>
        </w:rPr>
        <w:t xml:space="preserve"> kiválasztásához</w:t>
      </w:r>
    </w:p>
    <w:p w14:paraId="176F535C" w14:textId="0792C526" w:rsidR="00B321E0" w:rsidRPr="009115F9" w:rsidRDefault="00B321E0" w:rsidP="00467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A9A4D" w14:textId="732768B3" w:rsidR="00B321E0" w:rsidRPr="009115F9" w:rsidRDefault="00B775B9" w:rsidP="00467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21E0" w:rsidRPr="009115F9">
        <w:rPr>
          <w:rFonts w:ascii="Times New Roman" w:hAnsi="Times New Roman" w:cs="Times New Roman"/>
          <w:sz w:val="24"/>
          <w:szCs w:val="24"/>
        </w:rPr>
        <w:t xml:space="preserve">. A jó mentor elfogadja a kezdő </w:t>
      </w:r>
      <w:r w:rsidR="000A5967" w:rsidRPr="009115F9">
        <w:rPr>
          <w:rFonts w:ascii="Times New Roman" w:hAnsi="Times New Roman" w:cs="Times New Roman"/>
          <w:sz w:val="24"/>
          <w:szCs w:val="24"/>
        </w:rPr>
        <w:t>pedagógust</w:t>
      </w:r>
      <w:r w:rsidR="00B321E0" w:rsidRPr="009115F9">
        <w:rPr>
          <w:rFonts w:ascii="Times New Roman" w:hAnsi="Times New Roman" w:cs="Times New Roman"/>
          <w:sz w:val="24"/>
          <w:szCs w:val="24"/>
        </w:rPr>
        <w:t>.</w:t>
      </w:r>
    </w:p>
    <w:p w14:paraId="23E1E99E" w14:textId="77CF43D6" w:rsidR="00B321E0" w:rsidRPr="009115F9" w:rsidRDefault="00B775B9" w:rsidP="00467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21E0" w:rsidRPr="009115F9">
        <w:rPr>
          <w:rFonts w:ascii="Times New Roman" w:hAnsi="Times New Roman" w:cs="Times New Roman"/>
          <w:sz w:val="24"/>
          <w:szCs w:val="24"/>
        </w:rPr>
        <w:t xml:space="preserve">. A mentornak a kezdő </w:t>
      </w:r>
      <w:r w:rsidR="000A5967" w:rsidRPr="009115F9">
        <w:rPr>
          <w:rFonts w:ascii="Times New Roman" w:hAnsi="Times New Roman" w:cs="Times New Roman"/>
          <w:sz w:val="24"/>
          <w:szCs w:val="24"/>
        </w:rPr>
        <w:t>pedagógust</w:t>
      </w:r>
      <w:r w:rsidR="00B321E0" w:rsidRPr="009115F9">
        <w:rPr>
          <w:rFonts w:ascii="Times New Roman" w:hAnsi="Times New Roman" w:cs="Times New Roman"/>
          <w:sz w:val="24"/>
          <w:szCs w:val="24"/>
        </w:rPr>
        <w:t>, mint leendő professzionális kollégát kell kezelnie, engednie</w:t>
      </w:r>
      <w:r w:rsidR="00C5212B" w:rsidRPr="009115F9">
        <w:rPr>
          <w:rFonts w:ascii="Times New Roman" w:hAnsi="Times New Roman" w:cs="Times New Roman"/>
          <w:sz w:val="24"/>
          <w:szCs w:val="24"/>
        </w:rPr>
        <w:t xml:space="preserve"> </w:t>
      </w:r>
      <w:r w:rsidR="00B321E0" w:rsidRPr="009115F9">
        <w:rPr>
          <w:rFonts w:ascii="Times New Roman" w:hAnsi="Times New Roman" w:cs="Times New Roman"/>
          <w:sz w:val="24"/>
          <w:szCs w:val="24"/>
        </w:rPr>
        <w:t>kell kibontakozni.</w:t>
      </w:r>
    </w:p>
    <w:p w14:paraId="6B3DFCD0" w14:textId="3BB69B5A" w:rsidR="00B321E0" w:rsidRPr="000E71DC" w:rsidRDefault="00B775B9" w:rsidP="00C5212B">
      <w:pPr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B321E0" w:rsidRPr="009115F9">
        <w:rPr>
          <w:rFonts w:ascii="Times New Roman" w:hAnsi="Times New Roman" w:cs="Times New Roman"/>
          <w:sz w:val="24"/>
          <w:szCs w:val="24"/>
        </w:rPr>
        <w:t xml:space="preserve">. </w:t>
      </w:r>
      <w:r w:rsidR="00B321E0" w:rsidRPr="00B775B9">
        <w:rPr>
          <w:rFonts w:ascii="Times New Roman" w:hAnsi="Times New Roman" w:cs="Times New Roman"/>
          <w:sz w:val="24"/>
          <w:szCs w:val="24"/>
        </w:rPr>
        <w:t xml:space="preserve">A kezdő </w:t>
      </w:r>
      <w:r w:rsidR="000A5967" w:rsidRPr="00B775B9">
        <w:rPr>
          <w:rFonts w:ascii="Times New Roman" w:hAnsi="Times New Roman" w:cs="Times New Roman"/>
          <w:sz w:val="24"/>
          <w:szCs w:val="24"/>
        </w:rPr>
        <w:t>pedagógusnak</w:t>
      </w:r>
      <w:r w:rsidR="00B321E0" w:rsidRPr="00B775B9">
        <w:rPr>
          <w:rFonts w:ascii="Times New Roman" w:hAnsi="Times New Roman" w:cs="Times New Roman"/>
          <w:sz w:val="24"/>
          <w:szCs w:val="24"/>
        </w:rPr>
        <w:t xml:space="preserve"> szüksége van a gyakorlatra és a törődő útmutatásra.</w:t>
      </w:r>
    </w:p>
    <w:sectPr w:rsidR="00B321E0" w:rsidRPr="000E71DC" w:rsidSect="00FA42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E761C"/>
    <w:multiLevelType w:val="hybridMultilevel"/>
    <w:tmpl w:val="27D2FE84"/>
    <w:lvl w:ilvl="0" w:tplc="D3CA9994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665F0"/>
    <w:multiLevelType w:val="hybridMultilevel"/>
    <w:tmpl w:val="EFFAF726"/>
    <w:lvl w:ilvl="0" w:tplc="F0048E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1707"/>
    <w:multiLevelType w:val="hybridMultilevel"/>
    <w:tmpl w:val="DCE83F24"/>
    <w:lvl w:ilvl="0" w:tplc="59EE71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05AF4"/>
    <w:multiLevelType w:val="hybridMultilevel"/>
    <w:tmpl w:val="9836CC46"/>
    <w:lvl w:ilvl="0" w:tplc="99E202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815DD"/>
    <w:multiLevelType w:val="hybridMultilevel"/>
    <w:tmpl w:val="BE70632E"/>
    <w:lvl w:ilvl="0" w:tplc="7AD23A5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E3591"/>
    <w:multiLevelType w:val="hybridMultilevel"/>
    <w:tmpl w:val="81D08D6A"/>
    <w:lvl w:ilvl="0" w:tplc="F0048E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738B"/>
    <w:multiLevelType w:val="multilevel"/>
    <w:tmpl w:val="D934256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670AE7"/>
    <w:multiLevelType w:val="hybridMultilevel"/>
    <w:tmpl w:val="CC3CA476"/>
    <w:lvl w:ilvl="0" w:tplc="4CD4B57C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51CBB"/>
    <w:multiLevelType w:val="multilevel"/>
    <w:tmpl w:val="3C4A512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842620953">
    <w:abstractNumId w:val="8"/>
  </w:num>
  <w:num w:numId="2" w16cid:durableId="223565960">
    <w:abstractNumId w:val="6"/>
  </w:num>
  <w:num w:numId="3" w16cid:durableId="1906529278">
    <w:abstractNumId w:val="2"/>
  </w:num>
  <w:num w:numId="4" w16cid:durableId="1349523624">
    <w:abstractNumId w:val="3"/>
  </w:num>
  <w:num w:numId="5" w16cid:durableId="1208375313">
    <w:abstractNumId w:val="0"/>
  </w:num>
  <w:num w:numId="6" w16cid:durableId="838498081">
    <w:abstractNumId w:val="4"/>
  </w:num>
  <w:num w:numId="7" w16cid:durableId="1334916993">
    <w:abstractNumId w:val="7"/>
  </w:num>
  <w:num w:numId="8" w16cid:durableId="1005133280">
    <w:abstractNumId w:val="1"/>
  </w:num>
  <w:num w:numId="9" w16cid:durableId="1623414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E3"/>
    <w:rsid w:val="00073DB5"/>
    <w:rsid w:val="000A5967"/>
    <w:rsid w:val="000E71DC"/>
    <w:rsid w:val="000E7F7C"/>
    <w:rsid w:val="001153E3"/>
    <w:rsid w:val="00202046"/>
    <w:rsid w:val="00211A7A"/>
    <w:rsid w:val="002F7822"/>
    <w:rsid w:val="00330A4D"/>
    <w:rsid w:val="00404D8F"/>
    <w:rsid w:val="0046451F"/>
    <w:rsid w:val="00467652"/>
    <w:rsid w:val="004711DE"/>
    <w:rsid w:val="005B4AD8"/>
    <w:rsid w:val="005D15C7"/>
    <w:rsid w:val="00793F9E"/>
    <w:rsid w:val="007D2896"/>
    <w:rsid w:val="007E665A"/>
    <w:rsid w:val="008408FE"/>
    <w:rsid w:val="009115F9"/>
    <w:rsid w:val="009452FD"/>
    <w:rsid w:val="009B6250"/>
    <w:rsid w:val="00A252F3"/>
    <w:rsid w:val="00A941FC"/>
    <w:rsid w:val="00A94443"/>
    <w:rsid w:val="00AB2CC3"/>
    <w:rsid w:val="00AE0E06"/>
    <w:rsid w:val="00B321E0"/>
    <w:rsid w:val="00B5211B"/>
    <w:rsid w:val="00B775B9"/>
    <w:rsid w:val="00BA0522"/>
    <w:rsid w:val="00BD13D9"/>
    <w:rsid w:val="00C5212B"/>
    <w:rsid w:val="00C8197A"/>
    <w:rsid w:val="00DB73C4"/>
    <w:rsid w:val="00E87CE2"/>
    <w:rsid w:val="00EA5EC5"/>
    <w:rsid w:val="00F44943"/>
    <w:rsid w:val="00F902D4"/>
    <w:rsid w:val="00FA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4F65"/>
  <w15:chartTrackingRefBased/>
  <w15:docId w15:val="{7C05913E-3FA4-4CE6-B77F-4286CC9F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B2CC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A252F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1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2248</Words>
  <Characters>15516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ovi-pc1</dc:creator>
  <cp:keywords/>
  <dc:description/>
  <cp:lastModifiedBy>Bernadett Bálint</cp:lastModifiedBy>
  <cp:revision>2</cp:revision>
  <cp:lastPrinted>2020-02-04T08:42:00Z</cp:lastPrinted>
  <dcterms:created xsi:type="dcterms:W3CDTF">2024-04-18T18:11:00Z</dcterms:created>
  <dcterms:modified xsi:type="dcterms:W3CDTF">2024-04-18T18:11:00Z</dcterms:modified>
</cp:coreProperties>
</file>